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7B" w:rsidRDefault="003764A2">
      <w:r>
        <w:t>PT.VINERI</w:t>
      </w:r>
      <w:proofErr w:type="gramStart"/>
      <w:r>
        <w:t>,25SEPT.LA</w:t>
      </w:r>
      <w:proofErr w:type="gramEnd"/>
      <w:r>
        <w:t xml:space="preserve"> COMUNICARE ELEVII VOR AVEA DE EFECUAT EXERCITII GRAFICE DIN </w:t>
      </w:r>
      <w:r w:rsidRPr="003764A2">
        <w:rPr>
          <w:u w:val="single"/>
        </w:rPr>
        <w:t>CAIETUL DE SCRIERE</w:t>
      </w:r>
      <w:r>
        <w:t>: SEMIOVALUL, OVALUL MIC SI OVALUL MARE, PAG.9</w:t>
      </w:r>
    </w:p>
    <w:sectPr w:rsidR="00A2337B" w:rsidSect="00A23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4A2"/>
    <w:rsid w:val="003764A2"/>
    <w:rsid w:val="00A2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>Grizli777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</dc:creator>
  <cp:lastModifiedBy>prima</cp:lastModifiedBy>
  <cp:revision>1</cp:revision>
  <dcterms:created xsi:type="dcterms:W3CDTF">2020-09-24T19:24:00Z</dcterms:created>
  <dcterms:modified xsi:type="dcterms:W3CDTF">2020-09-24T19:28:00Z</dcterms:modified>
</cp:coreProperties>
</file>