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F603" w14:textId="54A329C5" w:rsidR="0058033E" w:rsidRPr="005A5C92" w:rsidRDefault="005A5C92" w:rsidP="005A5C92">
      <w:pPr>
        <w:jc w:val="center"/>
        <w:rPr>
          <w:b/>
          <w:bCs/>
          <w:color w:val="00B050"/>
          <w:sz w:val="44"/>
          <w:szCs w:val="44"/>
          <w:lang w:val="en-US"/>
        </w:rPr>
      </w:pPr>
      <w:r w:rsidRPr="005A5C92">
        <w:rPr>
          <w:b/>
          <w:bCs/>
          <w:color w:val="00B050"/>
          <w:sz w:val="44"/>
          <w:szCs w:val="44"/>
          <w:lang w:val="en-US"/>
        </w:rPr>
        <w:t>ORGANISMUL UNEI PLANTE SUPERIOARE</w:t>
      </w:r>
    </w:p>
    <w:p w14:paraId="128655CB" w14:textId="4695FD73" w:rsidR="005A5C92" w:rsidRPr="005A5C92" w:rsidRDefault="005A5C92" w:rsidP="005A5C92">
      <w:pPr>
        <w:jc w:val="center"/>
        <w:rPr>
          <w:b/>
          <w:bCs/>
          <w:color w:val="00B050"/>
          <w:sz w:val="28"/>
          <w:szCs w:val="28"/>
          <w:lang w:val="en-US"/>
        </w:rPr>
      </w:pPr>
    </w:p>
    <w:p w14:paraId="0329012B" w14:textId="60C3818A" w:rsidR="005A5C92" w:rsidRPr="005A5C92" w:rsidRDefault="005A5C92" w:rsidP="005A5C92">
      <w:pPr>
        <w:jc w:val="both"/>
        <w:rPr>
          <w:color w:val="7030A0"/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ab/>
        <w:t xml:space="preserve">Planta este formată din organe împărțite în două grupe: </w:t>
      </w:r>
      <w:r w:rsidRPr="005A5C92">
        <w:rPr>
          <w:color w:val="7030A0"/>
          <w:sz w:val="28"/>
          <w:szCs w:val="28"/>
          <w:lang w:val="en-US"/>
        </w:rPr>
        <w:t xml:space="preserve">organe vegetative, </w:t>
      </w:r>
      <w:r w:rsidRPr="005A5C92">
        <w:rPr>
          <w:sz w:val="28"/>
          <w:szCs w:val="28"/>
          <w:lang w:val="en-US"/>
        </w:rPr>
        <w:t xml:space="preserve">cu rol de creștere și dezvoltare și </w:t>
      </w:r>
      <w:r w:rsidRPr="005A5C92">
        <w:rPr>
          <w:color w:val="7030A0"/>
          <w:sz w:val="28"/>
          <w:szCs w:val="28"/>
          <w:lang w:val="en-US"/>
        </w:rPr>
        <w:t>organe de înmulțire.</w:t>
      </w:r>
    </w:p>
    <w:p w14:paraId="474D7D66" w14:textId="21092430" w:rsidR="005A5C92" w:rsidRPr="005A5C92" w:rsidRDefault="005A5C92" w:rsidP="005A5C92">
      <w:pPr>
        <w:pStyle w:val="Listparagraf"/>
        <w:numPr>
          <w:ilvl w:val="0"/>
          <w:numId w:val="1"/>
        </w:numPr>
        <w:jc w:val="both"/>
        <w:rPr>
          <w:color w:val="00B0F0"/>
          <w:sz w:val="28"/>
          <w:szCs w:val="28"/>
          <w:lang w:val="en-US"/>
        </w:rPr>
      </w:pPr>
      <w:r w:rsidRPr="005A5C92">
        <w:rPr>
          <w:color w:val="00B0F0"/>
          <w:sz w:val="28"/>
          <w:szCs w:val="28"/>
          <w:lang w:val="en-US"/>
        </w:rPr>
        <w:t>ORGANELE VEGETATIVE:</w:t>
      </w:r>
    </w:p>
    <w:p w14:paraId="76BE1B01" w14:textId="79EE66B1" w:rsidR="005A5C92" w:rsidRPr="005A5C92" w:rsidRDefault="005A5C92" w:rsidP="005A5C92">
      <w:pPr>
        <w:pStyle w:val="Listparagraf"/>
        <w:numPr>
          <w:ilvl w:val="0"/>
          <w:numId w:val="2"/>
        </w:numPr>
        <w:jc w:val="both"/>
        <w:rPr>
          <w:color w:val="C45911" w:themeColor="accent2" w:themeShade="BF"/>
          <w:sz w:val="28"/>
          <w:szCs w:val="28"/>
          <w:lang w:val="en-US"/>
        </w:rPr>
      </w:pPr>
      <w:r w:rsidRPr="005A5C92">
        <w:rPr>
          <w:color w:val="C45911" w:themeColor="accent2" w:themeShade="BF"/>
          <w:sz w:val="28"/>
          <w:szCs w:val="28"/>
          <w:lang w:val="en-US"/>
        </w:rPr>
        <w:t>Rădăcina:</w:t>
      </w:r>
    </w:p>
    <w:p w14:paraId="49E68092" w14:textId="1FE99255" w:rsidR="005A5C92" w:rsidRPr="005A5C92" w:rsidRDefault="005A5C92" w:rsidP="005A5C92">
      <w:pPr>
        <w:pStyle w:val="Listparagraf"/>
        <w:ind w:left="144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- fixează planta în sol;</w:t>
      </w:r>
    </w:p>
    <w:p w14:paraId="5E9F9806" w14:textId="788743EA" w:rsidR="005A5C92" w:rsidRPr="005A5C92" w:rsidRDefault="005A5C92" w:rsidP="005A5C92">
      <w:pPr>
        <w:pStyle w:val="Listparagraf"/>
        <w:ind w:left="144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- extrage apa cu săruri minerale din sol și o transport spre tulpină;</w:t>
      </w:r>
    </w:p>
    <w:p w14:paraId="78455DDE" w14:textId="2DEB0EF0" w:rsidR="005A5C92" w:rsidRPr="005A5C92" w:rsidRDefault="005A5C92" w:rsidP="005A5C92">
      <w:pPr>
        <w:pStyle w:val="Listparagraf"/>
        <w:ind w:left="144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- depozitează substanțe de rezervă. Ex: sfecla.</w:t>
      </w:r>
    </w:p>
    <w:p w14:paraId="4995CEF7" w14:textId="2DA8CBFB" w:rsidR="005A5C92" w:rsidRPr="005A5C92" w:rsidRDefault="005A5C92" w:rsidP="005A5C92">
      <w:pPr>
        <w:pStyle w:val="Listparagraf"/>
        <w:numPr>
          <w:ilvl w:val="0"/>
          <w:numId w:val="2"/>
        </w:numPr>
        <w:jc w:val="both"/>
        <w:rPr>
          <w:color w:val="C45911" w:themeColor="accent2" w:themeShade="BF"/>
          <w:sz w:val="28"/>
          <w:szCs w:val="28"/>
          <w:lang w:val="en-US"/>
        </w:rPr>
      </w:pPr>
      <w:r w:rsidRPr="005A5C92">
        <w:rPr>
          <w:color w:val="C45911" w:themeColor="accent2" w:themeShade="BF"/>
          <w:sz w:val="28"/>
          <w:szCs w:val="28"/>
          <w:lang w:val="en-US"/>
        </w:rPr>
        <w:t>Tulpina:</w:t>
      </w:r>
    </w:p>
    <w:p w14:paraId="3FA617E7" w14:textId="01922CE0" w:rsidR="005A5C92" w:rsidRPr="005A5C92" w:rsidRDefault="005A5C92" w:rsidP="005A5C92">
      <w:pPr>
        <w:pStyle w:val="Listparagraf"/>
        <w:ind w:left="144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- susține ramuri, frunze, flori și fructi;</w:t>
      </w:r>
    </w:p>
    <w:p w14:paraId="5FD04BF0" w14:textId="62A41AC8" w:rsidR="005A5C92" w:rsidRPr="005A5C92" w:rsidRDefault="005A5C92" w:rsidP="005A5C92">
      <w:pPr>
        <w:pStyle w:val="Listparagraf"/>
        <w:ind w:left="144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- conduce apa cu săruri minerale (SEVA BRUTĂ) spre frunză și substanțele hrănitoare (SEVA ELABORATĂ) de la frunză în corpul plantei;</w:t>
      </w:r>
    </w:p>
    <w:p w14:paraId="4CA448FE" w14:textId="397CFEED" w:rsidR="005A5C92" w:rsidRPr="005A5C92" w:rsidRDefault="005A5C92" w:rsidP="005A5C92">
      <w:pPr>
        <w:pStyle w:val="Listparagraf"/>
        <w:ind w:left="144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- tulpinile tinere, verzi, pot face fotosinteză.</w:t>
      </w:r>
    </w:p>
    <w:p w14:paraId="7F8F0F15" w14:textId="0B4C8EBC" w:rsidR="005A5C92" w:rsidRPr="005A5C92" w:rsidRDefault="005A5C92" w:rsidP="005A5C92">
      <w:pPr>
        <w:pStyle w:val="Listparagraf"/>
        <w:numPr>
          <w:ilvl w:val="0"/>
          <w:numId w:val="2"/>
        </w:numPr>
        <w:jc w:val="both"/>
        <w:rPr>
          <w:color w:val="C45911" w:themeColor="accent2" w:themeShade="BF"/>
          <w:sz w:val="28"/>
          <w:szCs w:val="28"/>
          <w:lang w:val="en-US"/>
        </w:rPr>
      </w:pPr>
      <w:r w:rsidRPr="005A5C92">
        <w:rPr>
          <w:color w:val="C45911" w:themeColor="accent2" w:themeShade="BF"/>
          <w:sz w:val="28"/>
          <w:szCs w:val="28"/>
          <w:lang w:val="en-US"/>
        </w:rPr>
        <w:t>Frunza:</w:t>
      </w:r>
    </w:p>
    <w:p w14:paraId="130C8476" w14:textId="5DAF8478" w:rsidR="005A5C92" w:rsidRPr="005A5C92" w:rsidRDefault="005A5C92" w:rsidP="005A5C92">
      <w:pPr>
        <w:pStyle w:val="Listparagraf"/>
        <w:ind w:left="144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- fotosinteză: prepararea hranei;</w:t>
      </w:r>
    </w:p>
    <w:p w14:paraId="3179CFA7" w14:textId="5F6FC817" w:rsidR="005A5C92" w:rsidRPr="005A5C92" w:rsidRDefault="005A5C92" w:rsidP="005A5C92">
      <w:pPr>
        <w:pStyle w:val="Listparagraf"/>
        <w:ind w:left="144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- respirație: transformă substanțele hrănitoare în energie;</w:t>
      </w:r>
    </w:p>
    <w:p w14:paraId="5E5C06A0" w14:textId="094AC045" w:rsidR="005A5C92" w:rsidRPr="005A5C92" w:rsidRDefault="005A5C92" w:rsidP="005A5C92">
      <w:pPr>
        <w:pStyle w:val="Listparagraf"/>
        <w:ind w:left="144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- transpirație: elimină surplusul de apă.</w:t>
      </w:r>
    </w:p>
    <w:p w14:paraId="4A4DC55C" w14:textId="730797A1" w:rsidR="005A5C92" w:rsidRPr="005A5C92" w:rsidRDefault="005A5C92" w:rsidP="005A5C92">
      <w:pPr>
        <w:pStyle w:val="Listparagraf"/>
        <w:numPr>
          <w:ilvl w:val="0"/>
          <w:numId w:val="1"/>
        </w:numPr>
        <w:jc w:val="both"/>
        <w:rPr>
          <w:color w:val="00B0F0"/>
          <w:sz w:val="28"/>
          <w:szCs w:val="28"/>
          <w:lang w:val="en-US"/>
        </w:rPr>
      </w:pPr>
      <w:r w:rsidRPr="005A5C92">
        <w:rPr>
          <w:color w:val="00B0F0"/>
          <w:sz w:val="28"/>
          <w:szCs w:val="28"/>
          <w:lang w:val="en-US"/>
        </w:rPr>
        <w:t>ORGANELE DE ÎNMULȚIRE</w:t>
      </w:r>
      <w:r w:rsidR="00A20F37">
        <w:rPr>
          <w:color w:val="00B0F0"/>
          <w:sz w:val="28"/>
          <w:szCs w:val="28"/>
          <w:lang w:val="en-US"/>
        </w:rPr>
        <w:t xml:space="preserve"> (FLOARE, FRUCT, SĂMÂNȚĂ)</w:t>
      </w:r>
      <w:r w:rsidRPr="005A5C92">
        <w:rPr>
          <w:color w:val="00B0F0"/>
          <w:sz w:val="28"/>
          <w:szCs w:val="28"/>
          <w:lang w:val="en-US"/>
        </w:rPr>
        <w:t>:</w:t>
      </w:r>
    </w:p>
    <w:p w14:paraId="1AD737E0" w14:textId="3D795483" w:rsidR="005A5C92" w:rsidRPr="005A5C92" w:rsidRDefault="005A5C92" w:rsidP="005A5C92">
      <w:pPr>
        <w:pStyle w:val="Listparagraf"/>
        <w:ind w:left="108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ab/>
        <w:t>- au rol în înmulțirea plantelor;</w:t>
      </w:r>
    </w:p>
    <w:p w14:paraId="4154F309" w14:textId="77777777" w:rsidR="005A5C92" w:rsidRDefault="005A5C92" w:rsidP="005A5C92">
      <w:pPr>
        <w:pStyle w:val="Listparagraf"/>
        <w:ind w:left="108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ab/>
        <w:t>- în urma proceselor de polenizare și fecundație se formează fructul și sămânța. Acestea pot depozita substanțe de rezervă.</w:t>
      </w:r>
    </w:p>
    <w:p w14:paraId="64FE0E90" w14:textId="77777777" w:rsidR="005A5C92" w:rsidRDefault="005A5C92" w:rsidP="005A5C92">
      <w:pPr>
        <w:pStyle w:val="Listparagraf"/>
        <w:ind w:left="0" w:firstLine="720"/>
        <w:jc w:val="both"/>
        <w:rPr>
          <w:sz w:val="28"/>
          <w:szCs w:val="28"/>
          <w:lang w:val="en-US"/>
        </w:rPr>
      </w:pPr>
    </w:p>
    <w:p w14:paraId="0ADDA452" w14:textId="665D7CC9" w:rsidR="005A5C92" w:rsidRDefault="005A5C92" w:rsidP="005A5C92">
      <w:pPr>
        <w:pStyle w:val="Listparagraf"/>
        <w:ind w:left="0" w:firstLine="720"/>
        <w:jc w:val="both"/>
        <w:rPr>
          <w:sz w:val="28"/>
          <w:szCs w:val="28"/>
          <w:lang w:val="en-US"/>
        </w:rPr>
      </w:pPr>
      <w:r w:rsidRPr="005A5C92">
        <w:rPr>
          <w:sz w:val="28"/>
          <w:szCs w:val="28"/>
          <w:lang w:val="en-US"/>
        </w:rPr>
        <w:t>TEMĂ: Modelați din plastilină o plantă cu flori, fructi și semințe, după modelul.</w:t>
      </w:r>
    </w:p>
    <w:p w14:paraId="2B892980" w14:textId="7B0F7A19" w:rsidR="005A5C92" w:rsidRPr="005A5C92" w:rsidRDefault="005A5C92" w:rsidP="005A5C92">
      <w:pPr>
        <w:pStyle w:val="Listparagraf"/>
        <w:ind w:left="0" w:firstLine="720"/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F059E7B" wp14:editId="0AA60DEB">
            <wp:extent cx="2173605" cy="2347943"/>
            <wp:effectExtent l="0" t="0" r="0" b="0"/>
            <wp:docPr id="1" name="Imagine 1" descr="Vector Premium | Planta de tomate de dibujos animados aislado en blanco  ilust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Premium | Planta de tomate de dibujos animados aislado en blanco  ilustració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18" cy="242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C92" w:rsidRPr="005A5C92" w:rsidSect="005A5C92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6353C"/>
    <w:multiLevelType w:val="hybridMultilevel"/>
    <w:tmpl w:val="2B3ABA1E"/>
    <w:lvl w:ilvl="0" w:tplc="A3686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064578"/>
    <w:multiLevelType w:val="hybridMultilevel"/>
    <w:tmpl w:val="0C20AE00"/>
    <w:lvl w:ilvl="0" w:tplc="38CC77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92"/>
    <w:rsid w:val="0058033E"/>
    <w:rsid w:val="005A5C92"/>
    <w:rsid w:val="00A20F37"/>
    <w:rsid w:val="00AA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B7B58"/>
  <w15:chartTrackingRefBased/>
  <w15:docId w15:val="{5AEA34C5-E94F-4638-AD1B-3BFB8252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A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2020-09-29T06:12:00Z</dcterms:created>
  <dcterms:modified xsi:type="dcterms:W3CDTF">2020-09-29T08:49:00Z</dcterms:modified>
</cp:coreProperties>
</file>