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77301" w14:textId="2FE0519F" w:rsidR="00D9427C" w:rsidRPr="00811248" w:rsidRDefault="00811248">
      <w:pPr>
        <w:rPr>
          <w:b/>
          <w:bCs/>
          <w:sz w:val="40"/>
          <w:szCs w:val="40"/>
        </w:rPr>
      </w:pPr>
      <w:r w:rsidRPr="00811248">
        <w:rPr>
          <w:b/>
          <w:bCs/>
          <w:sz w:val="40"/>
          <w:szCs w:val="40"/>
        </w:rPr>
        <w:t>Sensul propriu si sensul figurat. Rolul contextului in crearea sensului</w:t>
      </w:r>
    </w:p>
    <w:p w14:paraId="4BA81641" w14:textId="0A6A9F1F" w:rsidR="00811248" w:rsidRDefault="00811248"/>
    <w:p w14:paraId="37672421" w14:textId="0AE1E4DA" w:rsidR="00811248" w:rsidRDefault="00811248"/>
    <w:p w14:paraId="17153107" w14:textId="5E77D7A8" w:rsidR="00811248" w:rsidRDefault="00811248">
      <w:r>
        <w:t xml:space="preserve">Asculta cu atentie materialul </w:t>
      </w:r>
      <w:hyperlink r:id="rId4" w:history="1">
        <w:r w:rsidRPr="00811248">
          <w:rPr>
            <w:rStyle w:val="Hyperlink"/>
          </w:rPr>
          <w:t>https://www.youtube.com/watch?v=mEf7dpYrnLQ</w:t>
        </w:r>
      </w:hyperlink>
    </w:p>
    <w:p w14:paraId="36991E46" w14:textId="57266AFD" w:rsidR="00811248" w:rsidRDefault="00811248">
      <w:r>
        <w:t>Noteaza in caiet informatiile importante.</w:t>
      </w:r>
    </w:p>
    <w:p w14:paraId="0658B5A8" w14:textId="7A3BA66D" w:rsidR="00811248" w:rsidRDefault="00811248">
      <w:r>
        <w:t>Exerseaza , rezolvand exercitiile 2 si 3 de la pagina 52, din manual.</w:t>
      </w:r>
    </w:p>
    <w:sectPr w:rsidR="00811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48"/>
    <w:rsid w:val="00811248"/>
    <w:rsid w:val="00D9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4490A"/>
  <w15:chartTrackingRefBased/>
  <w15:docId w15:val="{97E97228-F196-4193-A8FC-AF3402DC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2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Ef7dpYrnL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2020-11-11T09:24:00Z</dcterms:created>
  <dcterms:modified xsi:type="dcterms:W3CDTF">2020-11-11T09:32:00Z</dcterms:modified>
</cp:coreProperties>
</file>