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Considerat a fi un copil-minune, micul Jurjac (aşa cum îi spuneau familia şi cei apropiaţi), visa să devină compozitor încă de la vârsta de 5 ani: „</w:t>
      </w:r>
      <w:r w:rsidRPr="00E27921">
        <w:rPr>
          <w:rFonts w:ascii="Arial" w:eastAsia="Times New Roman" w:hAnsi="Arial" w:cs="Arial"/>
          <w:i/>
          <w:iCs/>
          <w:color w:val="666666"/>
          <w:sz w:val="24"/>
          <w:szCs w:val="24"/>
          <w:lang w:eastAsia="ro-RO"/>
        </w:rPr>
        <w:t>Lucru curios: nu ştiam nimic, nu ascultasem nimic sau prea puţin, nu am avut pe lângă mine vreo persoană să mă influenţeze şi, totuşi, de copil, am avut această idee fixă de a fi compozitor. De a fi numai compozitor</w:t>
      </w:r>
      <w:r w:rsidRPr="00E27921">
        <w:rPr>
          <w:rFonts w:ascii="Arial" w:eastAsia="Times New Roman" w:hAnsi="Arial" w:cs="Arial"/>
          <w:color w:val="666666"/>
          <w:sz w:val="24"/>
          <w:szCs w:val="24"/>
          <w:lang w:eastAsia="ro-RO"/>
        </w:rPr>
        <w:t>”, îi declara mai târziu George Enescu lui Bernard Gavoty, critic muzical şi jurnalist de radio.</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La vârsta de 3 ani a avut una dintre experienţele muzicale hotărâtoare, când a auzit întâmplător, pentru prima oară, un taraf cântând într-o staţiune balneară situată în apropierea satului natal. Impresionat de ceea ce auzise, copilul a încercat a doua zi să imite instrumentele tarafului: vioara printr-un „fir de aţă de cusut pe o bucată de lemn” (</w:t>
      </w:r>
      <w:r w:rsidRPr="00E27921">
        <w:rPr>
          <w:rFonts w:ascii="Arial" w:eastAsia="Times New Roman" w:hAnsi="Arial" w:cs="Arial"/>
          <w:i/>
          <w:iCs/>
          <w:color w:val="666666"/>
          <w:sz w:val="24"/>
          <w:szCs w:val="24"/>
          <w:lang w:eastAsia="ro-RO"/>
        </w:rPr>
        <w:t>Amintirile lui G. Enescu</w:t>
      </w:r>
      <w:r w:rsidRPr="00E27921">
        <w:rPr>
          <w:rFonts w:ascii="Arial" w:eastAsia="Times New Roman" w:hAnsi="Arial" w:cs="Arial"/>
          <w:color w:val="666666"/>
          <w:sz w:val="24"/>
          <w:szCs w:val="24"/>
          <w:lang w:eastAsia="ro-RO"/>
        </w:rPr>
        <w:t>, de B. Gavoty), ţambalul cu ajutorul  unor beţe de lemn, iar naiul, suflând printre buze.</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Pr>
          <w:rFonts w:ascii="Arial" w:eastAsia="Times New Roman" w:hAnsi="Arial" w:cs="Arial"/>
          <w:noProof/>
          <w:color w:val="666666"/>
          <w:sz w:val="24"/>
          <w:szCs w:val="24"/>
          <w:lang w:eastAsia="ro-RO"/>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90750" cy="3057525"/>
            <wp:effectExtent l="19050" t="0" r="0" b="0"/>
            <wp:wrapSquare wrapText="bothSides"/>
            <wp:docPr id="2" name="Picture 2" descr="https://www.georgeenescu.ro/Files/fck_upload/image/date-bio/portret-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orgeenescu.ro/Files/fck_upload/image/date-bio/portret-familie.jpg"/>
                    <pic:cNvPicPr>
                      <a:picLocks noChangeAspect="1" noChangeArrowheads="1"/>
                    </pic:cNvPicPr>
                  </pic:nvPicPr>
                  <pic:blipFill>
                    <a:blip r:embed="rId4"/>
                    <a:srcRect/>
                    <a:stretch>
                      <a:fillRect/>
                    </a:stretch>
                  </pic:blipFill>
                  <pic:spPr bwMode="auto">
                    <a:xfrm>
                      <a:off x="0" y="0"/>
                      <a:ext cx="2190750" cy="3057525"/>
                    </a:xfrm>
                    <a:prstGeom prst="rect">
                      <a:avLst/>
                    </a:prstGeom>
                    <a:noFill/>
                    <a:ln w="9525">
                      <a:noFill/>
                      <a:miter lim="800000"/>
                      <a:headEnd/>
                      <a:tailEnd/>
                    </a:ln>
                  </pic:spPr>
                </pic:pic>
              </a:graphicData>
            </a:graphic>
          </wp:anchor>
        </w:drawing>
      </w:r>
      <w:r w:rsidRPr="00E27921">
        <w:rPr>
          <w:rFonts w:ascii="Arial" w:eastAsia="Times New Roman" w:hAnsi="Arial" w:cs="Arial"/>
          <w:color w:val="666666"/>
          <w:sz w:val="24"/>
          <w:szCs w:val="24"/>
          <w:lang w:eastAsia="ro-RO"/>
        </w:rPr>
        <w:t>Primele noţiuni muzicale le primeşte de la tatăl său, la vârsta de 4 ani. Văzând preocuparea pentru arta sunetelor, părinţii îi dăruiesc viitorului muzician o mică vioară cu trei coarde. Supărat că nu este luat în serios şi că nu a primit o vioară adevărată, copilul aruncă jucăria în foc. Abia după ce primeşte vioara mult visată, începe să cânte după ureche, pe o singură coardă, cu un singur deget, melodii auzite în sat.</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În 1886, Eduard Caudella, compozitor şi profesor la Conservatorul din Iaşi, remarcă talentul deosebit al lui George Enescu şi îi sfătuieşte pe părinţii acestuia să-şi îndrepte copilul către studii muzicale. Dovezi ale primelor încercări de compoziţie datează din anul următor, 1887, când Enescu (născut la 19 august 1881, în comuna Liveni-Vârnav – actualmente George Enescu, din jud. Dorohoi) avea numai şase ani.</w:t>
      </w:r>
    </w:p>
    <w:p w:rsidR="00E27921" w:rsidRPr="00E27921" w:rsidRDefault="00E27921" w:rsidP="00E27921">
      <w:pPr>
        <w:shd w:val="clear" w:color="auto" w:fill="FFFFFF"/>
        <w:spacing w:after="75" w:line="240" w:lineRule="auto"/>
        <w:jc w:val="both"/>
        <w:rPr>
          <w:rFonts w:ascii="Arial" w:eastAsia="Times New Roman" w:hAnsi="Arial" w:cs="Arial"/>
          <w:color w:val="666666"/>
          <w:spacing w:val="-15"/>
          <w:sz w:val="26"/>
          <w:szCs w:val="26"/>
          <w:lang w:eastAsia="ro-RO"/>
        </w:rPr>
      </w:pPr>
      <w:r w:rsidRPr="00E27921">
        <w:rPr>
          <w:rFonts w:ascii="Arial" w:eastAsia="Times New Roman" w:hAnsi="Arial" w:cs="Arial"/>
          <w:color w:val="666666"/>
          <w:spacing w:val="-15"/>
          <w:sz w:val="26"/>
          <w:szCs w:val="26"/>
          <w:lang w:eastAsia="ro-RO"/>
        </w:rPr>
        <w:t>De îndată ce am avut la dispoziţie un pian, am început să compun. (...) Am schimbat cu o adâncă bucurie instrumentul monodic pe care cântasem până atunci, cu un instrument polifonic; după ce nu putusem face altceva decât să execut nişte melodii fără cel mai mic acompaniament, ce bine era să mă desfăşor acum în acorduri! (...) Şi – fără să mai stau pe gânduri – am început să compun.</w:t>
      </w:r>
    </w:p>
    <w:p w:rsidR="00E27921" w:rsidRPr="00E27921" w:rsidRDefault="00E27921" w:rsidP="00E27921">
      <w:pPr>
        <w:shd w:val="clear" w:color="auto" w:fill="FFFFFF"/>
        <w:spacing w:line="240" w:lineRule="auto"/>
        <w:jc w:val="both"/>
        <w:rPr>
          <w:rFonts w:ascii="Arial" w:eastAsia="Times New Roman" w:hAnsi="Arial" w:cs="Arial"/>
          <w:color w:val="666666"/>
          <w:sz w:val="24"/>
          <w:szCs w:val="24"/>
          <w:lang w:eastAsia="ro-RO"/>
        </w:rPr>
      </w:pPr>
      <w:r w:rsidRPr="00E27921">
        <w:rPr>
          <w:rFonts w:ascii="Arial" w:eastAsia="Times New Roman" w:hAnsi="Arial" w:cs="Arial"/>
          <w:i/>
          <w:iCs/>
          <w:color w:val="A94545"/>
          <w:sz w:val="24"/>
          <w:szCs w:val="24"/>
          <w:lang w:eastAsia="ro-RO"/>
        </w:rPr>
        <w:t>(G. Enescu în B. Gavoty, Amintirile lui George Enescu)</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Între 1888 şi 1894, George Enescu studiază la Conservatorul din Viena, cu profesori renumiţi ai vremii precum Siegmund Bachrich şi Josef Hellmesberger Junior (vioară), Ernst Ludwig (pian) şi Robert Fuchs (armonie, contrapunct şi compoziţie). </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Pr>
          <w:rFonts w:ascii="Arial" w:eastAsia="Times New Roman" w:hAnsi="Arial" w:cs="Arial"/>
          <w:noProof/>
          <w:color w:val="666666"/>
          <w:sz w:val="24"/>
          <w:szCs w:val="24"/>
          <w:lang w:eastAsia="ro-RO"/>
        </w:rPr>
        <w:lastRenderedPageBreak/>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190750" cy="3028950"/>
            <wp:effectExtent l="19050" t="0" r="0" b="0"/>
            <wp:wrapSquare wrapText="bothSides"/>
            <wp:docPr id="3" name="Picture 3" descr="https://www.georgeenescu.ro/Files/fck_upload/image/date-bio/george-enescu-t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eorgeenescu.ro/Files/fck_upload/image/date-bio/george-enescu-tinar.jpg"/>
                    <pic:cNvPicPr>
                      <a:picLocks noChangeAspect="1" noChangeArrowheads="1"/>
                    </pic:cNvPicPr>
                  </pic:nvPicPr>
                  <pic:blipFill>
                    <a:blip r:embed="rId5"/>
                    <a:srcRect/>
                    <a:stretch>
                      <a:fillRect/>
                    </a:stretch>
                  </pic:blipFill>
                  <pic:spPr bwMode="auto">
                    <a:xfrm>
                      <a:off x="0" y="0"/>
                      <a:ext cx="2190750" cy="3028950"/>
                    </a:xfrm>
                    <a:prstGeom prst="rect">
                      <a:avLst/>
                    </a:prstGeom>
                    <a:noFill/>
                    <a:ln w="9525">
                      <a:noFill/>
                      <a:miter lim="800000"/>
                      <a:headEnd/>
                      <a:tailEnd/>
                    </a:ln>
                  </pic:spPr>
                </pic:pic>
              </a:graphicData>
            </a:graphic>
          </wp:anchor>
        </w:drawing>
      </w:r>
      <w:r w:rsidRPr="00E27921">
        <w:rPr>
          <w:rFonts w:ascii="Arial" w:eastAsia="Times New Roman" w:hAnsi="Arial" w:cs="Arial"/>
          <w:color w:val="666666"/>
          <w:sz w:val="24"/>
          <w:szCs w:val="24"/>
          <w:lang w:eastAsia="ro-RO"/>
        </w:rPr>
        <w:t>La recomandarea lui Josef Hellmesberger Jr., profesor de vioară şi fiul directorului Conservatorului din Viena, George Enescu este trimis de tatăl său să studieze la Paris. Astfel, se perfecţionează la Conservatorul din Paris (1895 – 1899) sub îndrumarea profesorilor José White şi Martin-Pierre-Joseph Marsick la vioară, Jules Massenet şi Gabriel Fauré la compoziţie, Ambroise Thomas şi Théodore Dubois la armonie şi André Gédalge la contrapunct.</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Din perioada studiilor la Paris datează cele patru „simfonii de şcoală”, </w:t>
      </w:r>
      <w:r w:rsidRPr="00E27921">
        <w:rPr>
          <w:rFonts w:ascii="Arial" w:eastAsia="Times New Roman" w:hAnsi="Arial" w:cs="Arial"/>
          <w:i/>
          <w:iCs/>
          <w:color w:val="666666"/>
          <w:sz w:val="24"/>
          <w:szCs w:val="24"/>
          <w:lang w:eastAsia="ro-RO"/>
        </w:rPr>
        <w:t>Poema Română</w:t>
      </w:r>
      <w:r w:rsidRPr="00E27921">
        <w:rPr>
          <w:rFonts w:ascii="Arial" w:eastAsia="Times New Roman" w:hAnsi="Arial" w:cs="Arial"/>
          <w:color w:val="666666"/>
          <w:sz w:val="24"/>
          <w:szCs w:val="24"/>
          <w:lang w:eastAsia="ro-RO"/>
        </w:rPr>
        <w:t> </w:t>
      </w:r>
      <w:r w:rsidRPr="00E27921">
        <w:rPr>
          <w:rFonts w:ascii="Arial" w:eastAsia="Times New Roman" w:hAnsi="Arial" w:cs="Arial"/>
          <w:i/>
          <w:iCs/>
          <w:color w:val="666666"/>
          <w:sz w:val="24"/>
          <w:szCs w:val="24"/>
          <w:lang w:eastAsia="ro-RO"/>
        </w:rPr>
        <w:t>op. 1 (1897</w:t>
      </w:r>
      <w:r w:rsidRPr="00E27921">
        <w:rPr>
          <w:rFonts w:ascii="Arial" w:eastAsia="Times New Roman" w:hAnsi="Arial" w:cs="Arial"/>
          <w:color w:val="666666"/>
          <w:sz w:val="24"/>
          <w:szCs w:val="24"/>
          <w:lang w:eastAsia="ro-RO"/>
        </w:rPr>
        <w:t>)</w:t>
      </w:r>
      <w:r w:rsidRPr="00E27921">
        <w:rPr>
          <w:rFonts w:ascii="Arial" w:eastAsia="Times New Roman" w:hAnsi="Arial" w:cs="Arial"/>
          <w:i/>
          <w:iCs/>
          <w:color w:val="666666"/>
          <w:sz w:val="24"/>
          <w:szCs w:val="24"/>
          <w:lang w:eastAsia="ro-RO"/>
        </w:rPr>
        <w:t> pentru orchestră şi cor bărbătesc</w:t>
      </w:r>
      <w:r w:rsidRPr="00E27921">
        <w:rPr>
          <w:rFonts w:ascii="Arial" w:eastAsia="Times New Roman" w:hAnsi="Arial" w:cs="Arial"/>
          <w:color w:val="666666"/>
          <w:sz w:val="24"/>
          <w:szCs w:val="24"/>
          <w:lang w:eastAsia="ro-RO"/>
        </w:rPr>
        <w:t>, </w:t>
      </w:r>
      <w:r w:rsidRPr="00E27921">
        <w:rPr>
          <w:rFonts w:ascii="Arial" w:eastAsia="Times New Roman" w:hAnsi="Arial" w:cs="Arial"/>
          <w:i/>
          <w:iCs/>
          <w:color w:val="666666"/>
          <w:sz w:val="24"/>
          <w:szCs w:val="24"/>
          <w:lang w:eastAsia="ro-RO"/>
        </w:rPr>
        <w:t>Sonata nr. 1 pentru pian şi vioară în Re major</w:t>
      </w:r>
      <w:r w:rsidRPr="00E27921">
        <w:rPr>
          <w:rFonts w:ascii="Arial" w:eastAsia="Times New Roman" w:hAnsi="Arial" w:cs="Arial"/>
          <w:color w:val="666666"/>
          <w:sz w:val="24"/>
          <w:szCs w:val="24"/>
          <w:lang w:eastAsia="ro-RO"/>
        </w:rPr>
        <w:t>, </w:t>
      </w:r>
      <w:r w:rsidRPr="00E27921">
        <w:rPr>
          <w:rFonts w:ascii="Arial" w:eastAsia="Times New Roman" w:hAnsi="Arial" w:cs="Arial"/>
          <w:i/>
          <w:iCs/>
          <w:color w:val="666666"/>
          <w:sz w:val="24"/>
          <w:szCs w:val="24"/>
          <w:lang w:eastAsia="ro-RO"/>
        </w:rPr>
        <w:t>op. 2 (1897),</w:t>
      </w:r>
      <w:r w:rsidRPr="00E27921">
        <w:rPr>
          <w:rFonts w:ascii="Arial" w:eastAsia="Times New Roman" w:hAnsi="Arial" w:cs="Arial"/>
          <w:color w:val="666666"/>
          <w:sz w:val="24"/>
          <w:szCs w:val="24"/>
          <w:lang w:eastAsia="ro-RO"/>
        </w:rPr>
        <w:t> </w:t>
      </w:r>
      <w:r w:rsidRPr="00E27921">
        <w:rPr>
          <w:rFonts w:ascii="Arial" w:eastAsia="Times New Roman" w:hAnsi="Arial" w:cs="Arial"/>
          <w:i/>
          <w:iCs/>
          <w:color w:val="666666"/>
          <w:sz w:val="24"/>
          <w:szCs w:val="24"/>
          <w:lang w:eastAsia="ro-RO"/>
        </w:rPr>
        <w:t>Suita nr. 1, în sol minor, în stil vechi pentru pian, op. 3 (1897), Sonata nr. 2 pentru pian şi vioară în fa minor, op. 6 (1899)</w:t>
      </w:r>
      <w:r w:rsidRPr="00E27921">
        <w:rPr>
          <w:rFonts w:ascii="Arial" w:eastAsia="Times New Roman" w:hAnsi="Arial" w:cs="Arial"/>
          <w:color w:val="666666"/>
          <w:sz w:val="24"/>
          <w:szCs w:val="24"/>
          <w:lang w:eastAsia="ro-RO"/>
        </w:rPr>
        <w:t>, lucrări care i-au adus recunoaşterea tânărului compozitor George Enescu.</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Deşi ceea ce îşi dorea cel mai mult era să compună muzică şi nu să devină un virtuoz al viorii, studiul, perseverenţa şi participarea la concursurile de vioară organizate la Conservatorul din Paris i-au adus lui Enescu premiul al II-lea în 1898 şi, un an mai târziu, premiul I – cu care a absolvit, la 24 iulie 1899, clasa de vioară la Conservatorul din Paris; cu această ocazie, i s-a dăruit o preţioasă vioară </w:t>
      </w:r>
      <w:r w:rsidRPr="00E27921">
        <w:rPr>
          <w:rFonts w:ascii="Arial" w:eastAsia="Times New Roman" w:hAnsi="Arial" w:cs="Arial"/>
          <w:i/>
          <w:iCs/>
          <w:color w:val="666666"/>
          <w:sz w:val="24"/>
          <w:szCs w:val="24"/>
          <w:lang w:eastAsia="ro-RO"/>
        </w:rPr>
        <w:t>Bernardel</w:t>
      </w:r>
      <w:r w:rsidRPr="00E27921">
        <w:rPr>
          <w:rFonts w:ascii="Arial" w:eastAsia="Times New Roman" w:hAnsi="Arial" w:cs="Arial"/>
          <w:color w:val="666666"/>
          <w:sz w:val="24"/>
          <w:szCs w:val="24"/>
          <w:lang w:eastAsia="ro-RO"/>
        </w:rPr>
        <w:t>, inscripţionată cu numele său.</w:t>
      </w:r>
    </w:p>
    <w:p w:rsidR="00E27921" w:rsidRPr="00E27921" w:rsidRDefault="00E27921" w:rsidP="00E27921">
      <w:pPr>
        <w:shd w:val="clear" w:color="auto" w:fill="FFFFFF"/>
        <w:spacing w:after="75" w:line="240" w:lineRule="auto"/>
        <w:jc w:val="both"/>
        <w:rPr>
          <w:rFonts w:ascii="Arial" w:eastAsia="Times New Roman" w:hAnsi="Arial" w:cs="Arial"/>
          <w:color w:val="666666"/>
          <w:spacing w:val="-15"/>
          <w:sz w:val="26"/>
          <w:szCs w:val="26"/>
          <w:lang w:eastAsia="ro-RO"/>
        </w:rPr>
      </w:pPr>
      <w:r w:rsidRPr="00E27921">
        <w:rPr>
          <w:rFonts w:ascii="Arial" w:eastAsia="Times New Roman" w:hAnsi="Arial" w:cs="Arial"/>
          <w:color w:val="666666"/>
          <w:spacing w:val="-15"/>
          <w:sz w:val="26"/>
          <w:szCs w:val="26"/>
          <w:lang w:eastAsia="ro-RO"/>
        </w:rPr>
        <w:t>De altfel, încă de atunci, nu mă prea mai gândeam la vioară. Eram beat de muzică şi nu de performanţe la instrument. Nu visam decât să compun, să compun şi iar să compun. (...) Evocând timpurile acelea fericite, zâmbesc şi eu. Cert, pentru a-mi deprinde pana şi a-mi exersa spiritul, scriam mult – este adevărat – dar pot să afirm că totul venea, totuşi, din inimă!</w:t>
      </w:r>
    </w:p>
    <w:p w:rsidR="00E27921" w:rsidRPr="00E27921" w:rsidRDefault="00E27921" w:rsidP="00E27921">
      <w:pPr>
        <w:shd w:val="clear" w:color="auto" w:fill="FFFFFF"/>
        <w:spacing w:line="240" w:lineRule="auto"/>
        <w:jc w:val="both"/>
        <w:rPr>
          <w:rFonts w:ascii="Arial" w:eastAsia="Times New Roman" w:hAnsi="Arial" w:cs="Arial"/>
          <w:color w:val="666666"/>
          <w:sz w:val="24"/>
          <w:szCs w:val="24"/>
          <w:lang w:eastAsia="ro-RO"/>
        </w:rPr>
      </w:pPr>
      <w:r w:rsidRPr="00E27921">
        <w:rPr>
          <w:rFonts w:ascii="Arial" w:eastAsia="Times New Roman" w:hAnsi="Arial" w:cs="Arial"/>
          <w:i/>
          <w:iCs/>
          <w:color w:val="A94545"/>
          <w:sz w:val="24"/>
          <w:szCs w:val="24"/>
          <w:lang w:eastAsia="ro-RO"/>
        </w:rPr>
        <w:t>(G. Enescu în B. Gavoty, Amintirile lui George Enescu)</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Pr>
          <w:rFonts w:ascii="Arial" w:eastAsia="Times New Roman" w:hAnsi="Arial" w:cs="Arial"/>
          <w:noProof/>
          <w:color w:val="666666"/>
          <w:sz w:val="24"/>
          <w:szCs w:val="24"/>
          <w:lang w:eastAsia="ro-RO"/>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90750" cy="2600325"/>
            <wp:effectExtent l="19050" t="0" r="0" b="0"/>
            <wp:wrapSquare wrapText="bothSides"/>
            <wp:docPr id="4" name="Picture 4" descr="https://www.georgeenescu.ro/Files/fck_upload/image/date-bio/george-enescu-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eorgeenescu.ro/Files/fck_upload/image/date-bio/george-enescu-portret.jpg"/>
                    <pic:cNvPicPr>
                      <a:picLocks noChangeAspect="1" noChangeArrowheads="1"/>
                    </pic:cNvPicPr>
                  </pic:nvPicPr>
                  <pic:blipFill>
                    <a:blip r:embed="rId6"/>
                    <a:srcRect/>
                    <a:stretch>
                      <a:fillRect/>
                    </a:stretch>
                  </pic:blipFill>
                  <pic:spPr bwMode="auto">
                    <a:xfrm>
                      <a:off x="0" y="0"/>
                      <a:ext cx="2190750" cy="2600325"/>
                    </a:xfrm>
                    <a:prstGeom prst="rect">
                      <a:avLst/>
                    </a:prstGeom>
                    <a:noFill/>
                    <a:ln w="9525">
                      <a:noFill/>
                      <a:miter lim="800000"/>
                      <a:headEnd/>
                      <a:tailEnd/>
                    </a:ln>
                  </pic:spPr>
                </pic:pic>
              </a:graphicData>
            </a:graphic>
          </wp:anchor>
        </w:drawing>
      </w:r>
      <w:r w:rsidRPr="00E27921">
        <w:rPr>
          <w:rFonts w:ascii="Arial" w:eastAsia="Times New Roman" w:hAnsi="Arial" w:cs="Arial"/>
          <w:color w:val="666666"/>
          <w:sz w:val="24"/>
          <w:szCs w:val="24"/>
          <w:lang w:eastAsia="ro-RO"/>
        </w:rPr>
        <w:t>În calitate de interpret a înfiinţat şi condus, la Paris, două formaţii de muzică instrumentală: un trio cu pian (1902) şi un cvartet de coarde (1904). A concertat în Germania, Ungaria, Spania, Portugalia, Marea Britanie şi SUA.</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Cele mai cunoscute compoziţii ale lui George Enescu datează din primii ani ai începutului de secol XX. Printre acestea se numără cele două </w:t>
      </w:r>
      <w:r w:rsidRPr="00E27921">
        <w:rPr>
          <w:rFonts w:ascii="Arial" w:eastAsia="Times New Roman" w:hAnsi="Arial" w:cs="Arial"/>
          <w:i/>
          <w:iCs/>
          <w:color w:val="666666"/>
          <w:sz w:val="24"/>
          <w:szCs w:val="24"/>
          <w:lang w:eastAsia="ro-RO"/>
        </w:rPr>
        <w:t>Rapsodii Române</w:t>
      </w:r>
      <w:r w:rsidRPr="00E27921">
        <w:rPr>
          <w:rFonts w:ascii="Arial" w:eastAsia="Times New Roman" w:hAnsi="Arial" w:cs="Arial"/>
          <w:color w:val="666666"/>
          <w:sz w:val="24"/>
          <w:szCs w:val="24"/>
          <w:lang w:eastAsia="ro-RO"/>
        </w:rPr>
        <w:t> (1901-1902), </w:t>
      </w:r>
      <w:r w:rsidRPr="00E27921">
        <w:rPr>
          <w:rFonts w:ascii="Arial" w:eastAsia="Times New Roman" w:hAnsi="Arial" w:cs="Arial"/>
          <w:i/>
          <w:iCs/>
          <w:color w:val="666666"/>
          <w:sz w:val="24"/>
          <w:szCs w:val="24"/>
          <w:lang w:eastAsia="ro-RO"/>
        </w:rPr>
        <w:t>Suita nr. 1 pentru orchestră în Do major,</w:t>
      </w:r>
      <w:r w:rsidRPr="00E27921">
        <w:rPr>
          <w:rFonts w:ascii="Arial" w:eastAsia="Times New Roman" w:hAnsi="Arial" w:cs="Arial"/>
          <w:color w:val="666666"/>
          <w:sz w:val="24"/>
          <w:szCs w:val="24"/>
          <w:lang w:eastAsia="ro-RO"/>
        </w:rPr>
        <w:t xml:space="preserve"> op. 9 (compusă în 1903 şi interpretată în 1911 de Orchestra </w:t>
      </w:r>
      <w:r w:rsidRPr="00E27921">
        <w:rPr>
          <w:rFonts w:ascii="Arial" w:eastAsia="Times New Roman" w:hAnsi="Arial" w:cs="Arial"/>
          <w:color w:val="666666"/>
          <w:sz w:val="24"/>
          <w:szCs w:val="24"/>
          <w:lang w:eastAsia="ro-RO"/>
        </w:rPr>
        <w:lastRenderedPageBreak/>
        <w:t>Filarmonicii din New York, sub bagheta renumitului compozitor şi dirijor Gustav Mahler) sau </w:t>
      </w:r>
      <w:r w:rsidRPr="00E27921">
        <w:rPr>
          <w:rFonts w:ascii="Arial" w:eastAsia="Times New Roman" w:hAnsi="Arial" w:cs="Arial"/>
          <w:i/>
          <w:iCs/>
          <w:color w:val="666666"/>
          <w:sz w:val="24"/>
          <w:szCs w:val="24"/>
          <w:lang w:eastAsia="ro-RO"/>
        </w:rPr>
        <w:t>Simfonia nr. 1 în Mi bemol major, </w:t>
      </w:r>
      <w:r w:rsidRPr="00E27921">
        <w:rPr>
          <w:rFonts w:ascii="Arial" w:eastAsia="Times New Roman" w:hAnsi="Arial" w:cs="Arial"/>
          <w:color w:val="666666"/>
          <w:sz w:val="24"/>
          <w:szCs w:val="24"/>
          <w:lang w:eastAsia="ro-RO"/>
        </w:rPr>
        <w:t>op. 13 (1905).</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În 1913 a instituit şi susţinut din fonduri personale </w:t>
      </w:r>
      <w:r w:rsidRPr="00E27921">
        <w:rPr>
          <w:rFonts w:ascii="Arial" w:eastAsia="Times New Roman" w:hAnsi="Arial" w:cs="Arial"/>
          <w:i/>
          <w:iCs/>
          <w:color w:val="666666"/>
          <w:sz w:val="24"/>
          <w:szCs w:val="24"/>
          <w:lang w:eastAsia="ro-RO"/>
        </w:rPr>
        <w:t>Premiul naţional de compoziţie</w:t>
      </w:r>
      <w:r w:rsidRPr="00E27921">
        <w:rPr>
          <w:rFonts w:ascii="Arial" w:eastAsia="Times New Roman" w:hAnsi="Arial" w:cs="Arial"/>
          <w:color w:val="666666"/>
          <w:sz w:val="24"/>
          <w:szCs w:val="24"/>
          <w:lang w:eastAsia="ro-RO"/>
        </w:rPr>
        <w:t> </w:t>
      </w:r>
      <w:r w:rsidRPr="00E27921">
        <w:rPr>
          <w:rFonts w:ascii="Arial" w:eastAsia="Times New Roman" w:hAnsi="Arial" w:cs="Arial"/>
          <w:i/>
          <w:iCs/>
          <w:color w:val="666666"/>
          <w:sz w:val="24"/>
          <w:szCs w:val="24"/>
          <w:lang w:eastAsia="ro-RO"/>
        </w:rPr>
        <w:t>George Enescu</w:t>
      </w:r>
      <w:r w:rsidRPr="00E27921">
        <w:rPr>
          <w:rFonts w:ascii="Arial" w:eastAsia="Times New Roman" w:hAnsi="Arial" w:cs="Arial"/>
          <w:color w:val="666666"/>
          <w:sz w:val="24"/>
          <w:szCs w:val="24"/>
          <w:lang w:eastAsia="ro-RO"/>
        </w:rPr>
        <w:t>, acordat anual până în 1946. Organizat în vederea încurajării creaţiei româneşti, acest concurs de compoziţie oferea câştigătorilor, alături de sume de bani generoase, şansa interpretării lucrărilor în concerte. George Enescu a fost de asemenea membru fondator (1920) şi preşedinte (1920 – 1948) al Societăţii Compozitorilor Români din Bucureşti.</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Pr>
          <w:rFonts w:ascii="Arial" w:eastAsia="Times New Roman" w:hAnsi="Arial" w:cs="Arial"/>
          <w:noProof/>
          <w:color w:val="666666"/>
          <w:sz w:val="24"/>
          <w:szCs w:val="24"/>
          <w:lang w:eastAsia="ro-RO"/>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190750" cy="2914650"/>
            <wp:effectExtent l="19050" t="0" r="0" b="0"/>
            <wp:wrapSquare wrapText="bothSides"/>
            <wp:docPr id="5" name="Picture 5" descr="https://www.georgeenescu.ro/Files/fck_upload/image/date-bio/george-enescu-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eorgeenescu.ro/Files/fck_upload/image/date-bio/george-enescu-profil.jpg"/>
                    <pic:cNvPicPr>
                      <a:picLocks noChangeAspect="1" noChangeArrowheads="1"/>
                    </pic:cNvPicPr>
                  </pic:nvPicPr>
                  <pic:blipFill>
                    <a:blip r:embed="rId7"/>
                    <a:srcRect/>
                    <a:stretch>
                      <a:fillRect/>
                    </a:stretch>
                  </pic:blipFill>
                  <pic:spPr bwMode="auto">
                    <a:xfrm>
                      <a:off x="0" y="0"/>
                      <a:ext cx="2190750" cy="2914650"/>
                    </a:xfrm>
                    <a:prstGeom prst="rect">
                      <a:avLst/>
                    </a:prstGeom>
                    <a:noFill/>
                    <a:ln w="9525">
                      <a:noFill/>
                      <a:miter lim="800000"/>
                      <a:headEnd/>
                      <a:tailEnd/>
                    </a:ln>
                  </pic:spPr>
                </pic:pic>
              </a:graphicData>
            </a:graphic>
          </wp:anchor>
        </w:drawing>
      </w:r>
      <w:r w:rsidRPr="00E27921">
        <w:rPr>
          <w:rFonts w:ascii="Arial" w:eastAsia="Times New Roman" w:hAnsi="Arial" w:cs="Arial"/>
          <w:color w:val="666666"/>
          <w:sz w:val="24"/>
          <w:szCs w:val="24"/>
          <w:lang w:eastAsia="ro-RO"/>
        </w:rPr>
        <w:t>În anii primului război mondial, în paralel cu activitatea de creaţie, Enescu a susţinut concerte în România pentru răniţii din spitale. După război a reluat turneele în calitate de violonist şi dirijor în Elveţia, Franţa, Olanda, Spania, SUA, Portugalia, Canada etc.</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Muzicianul a dirijat </w:t>
      </w:r>
      <w:r w:rsidRPr="00E27921">
        <w:rPr>
          <w:rFonts w:ascii="Arial" w:eastAsia="Times New Roman" w:hAnsi="Arial" w:cs="Arial"/>
          <w:i/>
          <w:iCs/>
          <w:color w:val="666666"/>
          <w:sz w:val="24"/>
          <w:szCs w:val="24"/>
          <w:lang w:eastAsia="ro-RO"/>
        </w:rPr>
        <w:t>Orchestra Simfonică</w:t>
      </w:r>
      <w:r w:rsidRPr="00E27921">
        <w:rPr>
          <w:rFonts w:ascii="Arial" w:eastAsia="Times New Roman" w:hAnsi="Arial" w:cs="Arial"/>
          <w:color w:val="666666"/>
          <w:sz w:val="24"/>
          <w:szCs w:val="24"/>
          <w:lang w:eastAsia="ro-RO"/>
        </w:rPr>
        <w:t> </w:t>
      </w:r>
      <w:r w:rsidRPr="00E27921">
        <w:rPr>
          <w:rFonts w:ascii="Arial" w:eastAsia="Times New Roman" w:hAnsi="Arial" w:cs="Arial"/>
          <w:i/>
          <w:iCs/>
          <w:color w:val="666666"/>
          <w:sz w:val="24"/>
          <w:szCs w:val="24"/>
          <w:lang w:eastAsia="ro-RO"/>
        </w:rPr>
        <w:t>George Enescu</w:t>
      </w:r>
      <w:r w:rsidRPr="00E27921">
        <w:rPr>
          <w:rFonts w:ascii="Arial" w:eastAsia="Times New Roman" w:hAnsi="Arial" w:cs="Arial"/>
          <w:color w:val="666666"/>
          <w:sz w:val="24"/>
          <w:szCs w:val="24"/>
          <w:lang w:eastAsia="ro-RO"/>
        </w:rPr>
        <w:t> din Iaşi (al cărei fondator este, în perioada 1918-1920), dar şi orchestrele</w:t>
      </w:r>
      <w:r w:rsidRPr="00E27921">
        <w:rPr>
          <w:rFonts w:ascii="Arial" w:eastAsia="Times New Roman" w:hAnsi="Arial" w:cs="Arial"/>
          <w:i/>
          <w:iCs/>
          <w:color w:val="666666"/>
          <w:sz w:val="24"/>
          <w:szCs w:val="24"/>
          <w:lang w:eastAsia="ro-RO"/>
        </w:rPr>
        <w:t> Societăţii</w:t>
      </w:r>
      <w:r w:rsidRPr="00E27921">
        <w:rPr>
          <w:rFonts w:ascii="Arial" w:eastAsia="Times New Roman" w:hAnsi="Arial" w:cs="Arial"/>
          <w:color w:val="666666"/>
          <w:sz w:val="24"/>
          <w:szCs w:val="24"/>
          <w:lang w:eastAsia="ro-RO"/>
        </w:rPr>
        <w:t> </w:t>
      </w:r>
      <w:r w:rsidRPr="00E27921">
        <w:rPr>
          <w:rFonts w:ascii="Arial" w:eastAsia="Times New Roman" w:hAnsi="Arial" w:cs="Arial"/>
          <w:i/>
          <w:iCs/>
          <w:color w:val="666666"/>
          <w:sz w:val="24"/>
          <w:szCs w:val="24"/>
          <w:lang w:eastAsia="ro-RO"/>
        </w:rPr>
        <w:t>Filarmonica Română</w:t>
      </w:r>
      <w:r w:rsidRPr="00E27921">
        <w:rPr>
          <w:rFonts w:ascii="Arial" w:eastAsia="Times New Roman" w:hAnsi="Arial" w:cs="Arial"/>
          <w:color w:val="666666"/>
          <w:sz w:val="24"/>
          <w:szCs w:val="24"/>
          <w:lang w:eastAsia="ro-RO"/>
        </w:rPr>
        <w:t> (1898 – 1906), Ministerului Instrucţiunii Publice (1906 – 1920) şi Filarmonicii din Bucureşti (1920 – 1946).</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Deseori Enescu era invitat la Castelul Peleş din Sinaia de către regina Elisabeta a României (al cărei pseudonim literar era Carmen Sylva), pentru a susţine concerte şi recitaluri de vioară. O serie de lieduri în limba germană reprezintă rezultatul colaborării pe plan artistic dintre compozitorul Enescu şi regina-scriitoare.</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Cea mai îndrăgită lucrare a compozitorului, la care a lucrat mai bine de zece ani, este opera </w:t>
      </w:r>
      <w:r w:rsidRPr="00E27921">
        <w:rPr>
          <w:rFonts w:ascii="Arial" w:eastAsia="Times New Roman" w:hAnsi="Arial" w:cs="Arial"/>
          <w:i/>
          <w:iCs/>
          <w:color w:val="666666"/>
          <w:sz w:val="24"/>
          <w:szCs w:val="24"/>
          <w:lang w:eastAsia="ro-RO"/>
        </w:rPr>
        <w:t>Oedip</w:t>
      </w:r>
      <w:r w:rsidRPr="00E27921">
        <w:rPr>
          <w:rFonts w:ascii="Arial" w:eastAsia="Times New Roman" w:hAnsi="Arial" w:cs="Arial"/>
          <w:color w:val="666666"/>
          <w:sz w:val="24"/>
          <w:szCs w:val="24"/>
          <w:lang w:eastAsia="ro-RO"/>
        </w:rPr>
        <w:t>, op. 23. Terminată în 1931, aceasta i-a fost dedicată Mariei Rosetti-Cantacuzino, cea care va deveni, în 1937, soţia lui George Enescu.</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Pr>
          <w:rFonts w:ascii="Arial" w:eastAsia="Times New Roman" w:hAnsi="Arial" w:cs="Arial"/>
          <w:noProof/>
          <w:color w:val="666666"/>
          <w:sz w:val="24"/>
          <w:szCs w:val="24"/>
          <w:lang w:eastAsia="ro-RO"/>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90750" cy="3267075"/>
            <wp:effectExtent l="19050" t="0" r="0" b="0"/>
            <wp:wrapSquare wrapText="bothSides"/>
            <wp:docPr id="6" name="Picture 6" descr="https://www.georgeenescu.ro/Files/fck_upload/image/date-bio/george-enescu-la-vio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eorgeenescu.ro/Files/fck_upload/image/date-bio/george-enescu-la-vioara.jpg"/>
                    <pic:cNvPicPr>
                      <a:picLocks noChangeAspect="1" noChangeArrowheads="1"/>
                    </pic:cNvPicPr>
                  </pic:nvPicPr>
                  <pic:blipFill>
                    <a:blip r:embed="rId8"/>
                    <a:srcRect/>
                    <a:stretch>
                      <a:fillRect/>
                    </a:stretch>
                  </pic:blipFill>
                  <pic:spPr bwMode="auto">
                    <a:xfrm>
                      <a:off x="0" y="0"/>
                      <a:ext cx="2190750" cy="3267075"/>
                    </a:xfrm>
                    <a:prstGeom prst="rect">
                      <a:avLst/>
                    </a:prstGeom>
                    <a:noFill/>
                    <a:ln w="9525">
                      <a:noFill/>
                      <a:miter lim="800000"/>
                      <a:headEnd/>
                      <a:tailEnd/>
                    </a:ln>
                  </pic:spPr>
                </pic:pic>
              </a:graphicData>
            </a:graphic>
          </wp:anchor>
        </w:drawing>
      </w:r>
      <w:r w:rsidRPr="00E27921">
        <w:rPr>
          <w:rFonts w:ascii="Arial" w:eastAsia="Times New Roman" w:hAnsi="Arial" w:cs="Arial"/>
          <w:color w:val="666666"/>
          <w:sz w:val="24"/>
          <w:szCs w:val="24"/>
          <w:lang w:eastAsia="ro-RO"/>
        </w:rPr>
        <w:t>În perioada lucrului la opera sa </w:t>
      </w:r>
      <w:r w:rsidRPr="00E27921">
        <w:rPr>
          <w:rFonts w:ascii="Arial" w:eastAsia="Times New Roman" w:hAnsi="Arial" w:cs="Arial"/>
          <w:i/>
          <w:iCs/>
          <w:color w:val="666666"/>
          <w:sz w:val="24"/>
          <w:szCs w:val="24"/>
          <w:lang w:eastAsia="ro-RO"/>
        </w:rPr>
        <w:t>Oedip</w:t>
      </w:r>
      <w:r w:rsidRPr="00E27921">
        <w:rPr>
          <w:rFonts w:ascii="Arial" w:eastAsia="Times New Roman" w:hAnsi="Arial" w:cs="Arial"/>
          <w:color w:val="666666"/>
          <w:sz w:val="24"/>
          <w:szCs w:val="24"/>
          <w:lang w:eastAsia="ro-RO"/>
        </w:rPr>
        <w:t>, George Enescu a terminat o serie de lucrări simfonice şi camerale, reprezentative pentru stilul de maturitate al compozitorului: </w:t>
      </w:r>
      <w:r w:rsidRPr="00E27921">
        <w:rPr>
          <w:rFonts w:ascii="Arial" w:eastAsia="Times New Roman" w:hAnsi="Arial" w:cs="Arial"/>
          <w:i/>
          <w:iCs/>
          <w:color w:val="666666"/>
          <w:sz w:val="24"/>
          <w:szCs w:val="24"/>
          <w:lang w:eastAsia="ro-RO"/>
        </w:rPr>
        <w:t>Simfonia nr. 2 în La major,</w:t>
      </w:r>
      <w:r w:rsidRPr="00E27921">
        <w:rPr>
          <w:rFonts w:ascii="Arial" w:eastAsia="Times New Roman" w:hAnsi="Arial" w:cs="Arial"/>
          <w:color w:val="666666"/>
          <w:sz w:val="24"/>
          <w:szCs w:val="24"/>
          <w:lang w:eastAsia="ro-RO"/>
        </w:rPr>
        <w:t> op. 17 (1914), </w:t>
      </w:r>
      <w:r w:rsidRPr="00E27921">
        <w:rPr>
          <w:rFonts w:ascii="Arial" w:eastAsia="Times New Roman" w:hAnsi="Arial" w:cs="Arial"/>
          <w:i/>
          <w:iCs/>
          <w:color w:val="666666"/>
          <w:sz w:val="24"/>
          <w:szCs w:val="24"/>
          <w:lang w:eastAsia="ro-RO"/>
        </w:rPr>
        <w:t>Suita pentru orchestră nr. 2 în Do major, op. 20</w:t>
      </w:r>
      <w:r w:rsidRPr="00E27921">
        <w:rPr>
          <w:rFonts w:ascii="Arial" w:eastAsia="Times New Roman" w:hAnsi="Arial" w:cs="Arial"/>
          <w:color w:val="666666"/>
          <w:sz w:val="24"/>
          <w:szCs w:val="24"/>
          <w:lang w:eastAsia="ro-RO"/>
        </w:rPr>
        <w:t> (1915), </w:t>
      </w:r>
      <w:r w:rsidRPr="00E27921">
        <w:rPr>
          <w:rFonts w:ascii="Arial" w:eastAsia="Times New Roman" w:hAnsi="Arial" w:cs="Arial"/>
          <w:i/>
          <w:iCs/>
          <w:color w:val="666666"/>
          <w:sz w:val="24"/>
          <w:szCs w:val="24"/>
          <w:lang w:eastAsia="ro-RO"/>
        </w:rPr>
        <w:t>Simfonia nr. 3 î Do major, </w:t>
      </w:r>
      <w:r w:rsidRPr="00E27921">
        <w:rPr>
          <w:rFonts w:ascii="Arial" w:eastAsia="Times New Roman" w:hAnsi="Arial" w:cs="Arial"/>
          <w:color w:val="666666"/>
          <w:sz w:val="24"/>
          <w:szCs w:val="24"/>
          <w:lang w:eastAsia="ro-RO"/>
        </w:rPr>
        <w:t>op. 21 (1918 – 1921), precum şi </w:t>
      </w:r>
      <w:r w:rsidRPr="00E27921">
        <w:rPr>
          <w:rFonts w:ascii="Arial" w:eastAsia="Times New Roman" w:hAnsi="Arial" w:cs="Arial"/>
          <w:i/>
          <w:iCs/>
          <w:color w:val="666666"/>
          <w:sz w:val="24"/>
          <w:szCs w:val="24"/>
          <w:lang w:eastAsia="ro-RO"/>
        </w:rPr>
        <w:t>Cvartetul de coarde îm Mi bemol major</w:t>
      </w:r>
      <w:r w:rsidRPr="00E27921">
        <w:rPr>
          <w:rFonts w:ascii="Arial" w:eastAsia="Times New Roman" w:hAnsi="Arial" w:cs="Arial"/>
          <w:color w:val="666666"/>
          <w:sz w:val="24"/>
          <w:szCs w:val="24"/>
          <w:lang w:eastAsia="ro-RO"/>
        </w:rPr>
        <w:t>, op. 22, nr. 1 (1920), </w:t>
      </w:r>
      <w:r w:rsidRPr="00E27921">
        <w:rPr>
          <w:rFonts w:ascii="Arial" w:eastAsia="Times New Roman" w:hAnsi="Arial" w:cs="Arial"/>
          <w:i/>
          <w:iCs/>
          <w:color w:val="666666"/>
          <w:sz w:val="24"/>
          <w:szCs w:val="24"/>
          <w:lang w:eastAsia="ro-RO"/>
        </w:rPr>
        <w:t>Sonata pentru pian în fa diez minor</w:t>
      </w:r>
      <w:r w:rsidRPr="00E27921">
        <w:rPr>
          <w:rFonts w:ascii="Arial" w:eastAsia="Times New Roman" w:hAnsi="Arial" w:cs="Arial"/>
          <w:color w:val="666666"/>
          <w:sz w:val="24"/>
          <w:szCs w:val="24"/>
          <w:lang w:eastAsia="ro-RO"/>
        </w:rPr>
        <w:t>, op. 24, nr. 1 (1924), </w:t>
      </w:r>
      <w:r w:rsidRPr="00E27921">
        <w:rPr>
          <w:rFonts w:ascii="Arial" w:eastAsia="Times New Roman" w:hAnsi="Arial" w:cs="Arial"/>
          <w:i/>
          <w:iCs/>
          <w:color w:val="666666"/>
          <w:sz w:val="24"/>
          <w:szCs w:val="24"/>
          <w:lang w:eastAsia="ro-RO"/>
        </w:rPr>
        <w:t xml:space="preserve">Sonata pentru pian </w:t>
      </w:r>
      <w:r w:rsidRPr="00E27921">
        <w:rPr>
          <w:rFonts w:ascii="Arial" w:eastAsia="Times New Roman" w:hAnsi="Arial" w:cs="Arial"/>
          <w:i/>
          <w:iCs/>
          <w:color w:val="666666"/>
          <w:sz w:val="24"/>
          <w:szCs w:val="24"/>
          <w:lang w:eastAsia="ro-RO"/>
        </w:rPr>
        <w:lastRenderedPageBreak/>
        <w:t>şi vioară nr. 3, în la minor, în caracter popular românesc</w:t>
      </w:r>
      <w:r w:rsidRPr="00E27921">
        <w:rPr>
          <w:rFonts w:ascii="Arial" w:eastAsia="Times New Roman" w:hAnsi="Arial" w:cs="Arial"/>
          <w:color w:val="666666"/>
          <w:sz w:val="24"/>
          <w:szCs w:val="24"/>
          <w:lang w:eastAsia="ro-RO"/>
        </w:rPr>
        <w:t>, op. 25 (1926).</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Au urmat </w:t>
      </w:r>
      <w:r w:rsidRPr="00E27921">
        <w:rPr>
          <w:rFonts w:ascii="Arial" w:eastAsia="Times New Roman" w:hAnsi="Arial" w:cs="Arial"/>
          <w:i/>
          <w:iCs/>
          <w:color w:val="666666"/>
          <w:sz w:val="24"/>
          <w:szCs w:val="24"/>
          <w:lang w:eastAsia="ro-RO"/>
        </w:rPr>
        <w:t>Sonata pentru pian şi violoncel în Do major</w:t>
      </w:r>
      <w:r w:rsidRPr="00E27921">
        <w:rPr>
          <w:rFonts w:ascii="Arial" w:eastAsia="Times New Roman" w:hAnsi="Arial" w:cs="Arial"/>
          <w:color w:val="666666"/>
          <w:sz w:val="24"/>
          <w:szCs w:val="24"/>
          <w:lang w:eastAsia="ro-RO"/>
        </w:rPr>
        <w:t>, op. 26, nr. 2, dedicată marelui violoncelist Pablo Casals, </w:t>
      </w:r>
      <w:r w:rsidRPr="00E27921">
        <w:rPr>
          <w:rFonts w:ascii="Arial" w:eastAsia="Times New Roman" w:hAnsi="Arial" w:cs="Arial"/>
          <w:i/>
          <w:iCs/>
          <w:color w:val="666666"/>
          <w:sz w:val="24"/>
          <w:szCs w:val="24"/>
          <w:lang w:eastAsia="ro-RO"/>
        </w:rPr>
        <w:t>Suita sătească nr. 3 în Re major</w:t>
      </w:r>
      <w:r w:rsidRPr="00E27921">
        <w:rPr>
          <w:rFonts w:ascii="Arial" w:eastAsia="Times New Roman" w:hAnsi="Arial" w:cs="Arial"/>
          <w:color w:val="666666"/>
          <w:sz w:val="24"/>
          <w:szCs w:val="24"/>
          <w:lang w:eastAsia="ro-RO"/>
        </w:rPr>
        <w:t>, op. 27 (1939), două simfonii neterminate (reconstituite şi orchestrate de compozitorul Pascal Bentoiu), </w:t>
      </w:r>
      <w:r w:rsidRPr="00E27921">
        <w:rPr>
          <w:rFonts w:ascii="Arial" w:eastAsia="Times New Roman" w:hAnsi="Arial" w:cs="Arial"/>
          <w:i/>
          <w:iCs/>
          <w:color w:val="666666"/>
          <w:sz w:val="24"/>
          <w:szCs w:val="24"/>
          <w:lang w:eastAsia="ro-RO"/>
        </w:rPr>
        <w:t>Cvartetul de coarde în Sol major</w:t>
      </w:r>
      <w:r w:rsidRPr="00E27921">
        <w:rPr>
          <w:rFonts w:ascii="Arial" w:eastAsia="Times New Roman" w:hAnsi="Arial" w:cs="Arial"/>
          <w:color w:val="666666"/>
          <w:sz w:val="24"/>
          <w:szCs w:val="24"/>
          <w:lang w:eastAsia="ro-RO"/>
        </w:rPr>
        <w:t>, op. 22 nr. 2 (1951), </w:t>
      </w:r>
      <w:r w:rsidRPr="00E27921">
        <w:rPr>
          <w:rFonts w:ascii="Arial" w:eastAsia="Times New Roman" w:hAnsi="Arial" w:cs="Arial"/>
          <w:i/>
          <w:iCs/>
          <w:color w:val="666666"/>
          <w:sz w:val="24"/>
          <w:szCs w:val="24"/>
          <w:lang w:eastAsia="ro-RO"/>
        </w:rPr>
        <w:t>Simfonia de cameră pentru 12 instrumente soliste</w:t>
      </w:r>
      <w:r w:rsidRPr="00E27921">
        <w:rPr>
          <w:rFonts w:ascii="Arial" w:eastAsia="Times New Roman" w:hAnsi="Arial" w:cs="Arial"/>
          <w:color w:val="666666"/>
          <w:sz w:val="24"/>
          <w:szCs w:val="24"/>
          <w:lang w:eastAsia="ro-RO"/>
        </w:rPr>
        <w:t>, op. 33 (1954) şi </w:t>
      </w:r>
      <w:r w:rsidRPr="00E27921">
        <w:rPr>
          <w:rFonts w:ascii="Arial" w:eastAsia="Times New Roman" w:hAnsi="Arial" w:cs="Arial"/>
          <w:i/>
          <w:iCs/>
          <w:color w:val="666666"/>
          <w:sz w:val="24"/>
          <w:szCs w:val="24"/>
          <w:lang w:eastAsia="ro-RO"/>
        </w:rPr>
        <w:t>Vox Maris</w:t>
      </w:r>
      <w:r w:rsidRPr="00E27921">
        <w:rPr>
          <w:rFonts w:ascii="Arial" w:eastAsia="Times New Roman" w:hAnsi="Arial" w:cs="Arial"/>
          <w:color w:val="666666"/>
          <w:sz w:val="24"/>
          <w:szCs w:val="24"/>
          <w:lang w:eastAsia="ro-RO"/>
        </w:rPr>
        <w:t>, op. 31, poem simfonic pentru cor mixt cu solo de tenor şi soprană, orchestră mare (1954).</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Recunoaşterea şi renumele internaţional i-au oferit lui George Enescu numeroase ocazii de a susţine cursuri de interpretare muzicală, stilistică, analiză şi forme muzicale la </w:t>
      </w:r>
      <w:r w:rsidRPr="00E27921">
        <w:rPr>
          <w:rFonts w:ascii="Arial" w:eastAsia="Times New Roman" w:hAnsi="Arial" w:cs="Arial"/>
          <w:i/>
          <w:iCs/>
          <w:color w:val="666666"/>
          <w:sz w:val="24"/>
          <w:szCs w:val="24"/>
          <w:lang w:eastAsia="ro-RO"/>
        </w:rPr>
        <w:t>École Normale de Musique</w:t>
      </w:r>
      <w:r w:rsidRPr="00E27921">
        <w:rPr>
          <w:rFonts w:ascii="Arial" w:eastAsia="Times New Roman" w:hAnsi="Arial" w:cs="Arial"/>
          <w:color w:val="666666"/>
          <w:sz w:val="24"/>
          <w:szCs w:val="24"/>
          <w:lang w:eastAsia="ro-RO"/>
        </w:rPr>
        <w:t> din Paris, </w:t>
      </w:r>
      <w:r w:rsidRPr="00E27921">
        <w:rPr>
          <w:rFonts w:ascii="Arial" w:eastAsia="Times New Roman" w:hAnsi="Arial" w:cs="Arial"/>
          <w:i/>
          <w:iCs/>
          <w:color w:val="666666"/>
          <w:sz w:val="24"/>
          <w:szCs w:val="24"/>
          <w:lang w:eastAsia="ro-RO"/>
        </w:rPr>
        <w:t>École Instrumentale „Yvonne Astruc”</w:t>
      </w:r>
      <w:r w:rsidRPr="00E27921">
        <w:rPr>
          <w:rFonts w:ascii="Arial" w:eastAsia="Times New Roman" w:hAnsi="Arial" w:cs="Arial"/>
          <w:color w:val="666666"/>
          <w:sz w:val="24"/>
          <w:szCs w:val="24"/>
          <w:lang w:eastAsia="ro-RO"/>
        </w:rPr>
        <w:t> din Paris, </w:t>
      </w:r>
      <w:r w:rsidRPr="00E27921">
        <w:rPr>
          <w:rFonts w:ascii="Arial" w:eastAsia="Times New Roman" w:hAnsi="Arial" w:cs="Arial"/>
          <w:i/>
          <w:iCs/>
          <w:color w:val="666666"/>
          <w:sz w:val="24"/>
          <w:szCs w:val="24"/>
          <w:lang w:eastAsia="ro-RO"/>
        </w:rPr>
        <w:t>Accademia Musicale Chigiana</w:t>
      </w:r>
      <w:r w:rsidRPr="00E27921">
        <w:rPr>
          <w:rFonts w:ascii="Arial" w:eastAsia="Times New Roman" w:hAnsi="Arial" w:cs="Arial"/>
          <w:color w:val="666666"/>
          <w:sz w:val="24"/>
          <w:szCs w:val="24"/>
          <w:lang w:eastAsia="ro-RO"/>
        </w:rPr>
        <w:t> din Siena (Italia), Universitatea din Illinois (SUA), </w:t>
      </w:r>
      <w:r w:rsidRPr="00E27921">
        <w:rPr>
          <w:rFonts w:ascii="Arial" w:eastAsia="Times New Roman" w:hAnsi="Arial" w:cs="Arial"/>
          <w:i/>
          <w:iCs/>
          <w:color w:val="666666"/>
          <w:sz w:val="24"/>
          <w:szCs w:val="24"/>
          <w:lang w:eastAsia="ro-RO"/>
        </w:rPr>
        <w:t>The Mannes Music School</w:t>
      </w:r>
      <w:r w:rsidRPr="00E27921">
        <w:rPr>
          <w:rFonts w:ascii="Arial" w:eastAsia="Times New Roman" w:hAnsi="Arial" w:cs="Arial"/>
          <w:color w:val="666666"/>
          <w:sz w:val="24"/>
          <w:szCs w:val="24"/>
          <w:lang w:eastAsia="ro-RO"/>
        </w:rPr>
        <w:t> din New York, la Brighton şi Bryanstone (Anglia) etc. A predat cursuri de compoziţie la Universitatea Harward din Cambridge, Massachussets (SUA) şi </w:t>
      </w:r>
      <w:r w:rsidRPr="00E27921">
        <w:rPr>
          <w:rFonts w:ascii="Arial" w:eastAsia="Times New Roman" w:hAnsi="Arial" w:cs="Arial"/>
          <w:i/>
          <w:iCs/>
          <w:color w:val="666666"/>
          <w:sz w:val="24"/>
          <w:szCs w:val="24"/>
          <w:lang w:eastAsia="ro-RO"/>
        </w:rPr>
        <w:t>Conservatoire Américain</w:t>
      </w:r>
      <w:r w:rsidRPr="00E27921">
        <w:rPr>
          <w:rFonts w:ascii="Arial" w:eastAsia="Times New Roman" w:hAnsi="Arial" w:cs="Arial"/>
          <w:color w:val="666666"/>
          <w:sz w:val="24"/>
          <w:szCs w:val="24"/>
          <w:lang w:eastAsia="ro-RO"/>
        </w:rPr>
        <w:t> din Fontainbleau (Franţa). </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Pr>
          <w:rFonts w:ascii="Arial" w:eastAsia="Times New Roman" w:hAnsi="Arial" w:cs="Arial"/>
          <w:noProof/>
          <w:color w:val="666666"/>
          <w:sz w:val="24"/>
          <w:szCs w:val="24"/>
          <w:lang w:eastAsia="ro-RO"/>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190750" cy="3038475"/>
            <wp:effectExtent l="19050" t="0" r="0" b="0"/>
            <wp:wrapSquare wrapText="bothSides"/>
            <wp:docPr id="7" name="Picture 7" descr="https://www.georgeenescu.ro/Files/fck_upload/image/date-bio/george-enescu-portret-p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eorgeenescu.ro/Files/fck_upload/image/date-bio/george-enescu-portret-pian.jpg"/>
                    <pic:cNvPicPr>
                      <a:picLocks noChangeAspect="1" noChangeArrowheads="1"/>
                    </pic:cNvPicPr>
                  </pic:nvPicPr>
                  <pic:blipFill>
                    <a:blip r:embed="rId9"/>
                    <a:srcRect/>
                    <a:stretch>
                      <a:fillRect/>
                    </a:stretch>
                  </pic:blipFill>
                  <pic:spPr bwMode="auto">
                    <a:xfrm>
                      <a:off x="0" y="0"/>
                      <a:ext cx="2190750" cy="3038475"/>
                    </a:xfrm>
                    <a:prstGeom prst="rect">
                      <a:avLst/>
                    </a:prstGeom>
                    <a:noFill/>
                    <a:ln w="9525">
                      <a:noFill/>
                      <a:miter lim="800000"/>
                      <a:headEnd/>
                      <a:tailEnd/>
                    </a:ln>
                  </pic:spPr>
                </pic:pic>
              </a:graphicData>
            </a:graphic>
          </wp:anchor>
        </w:drawing>
      </w:r>
      <w:r w:rsidRPr="00E27921">
        <w:rPr>
          <w:rFonts w:ascii="Arial" w:eastAsia="Times New Roman" w:hAnsi="Arial" w:cs="Arial"/>
          <w:color w:val="666666"/>
          <w:sz w:val="24"/>
          <w:szCs w:val="24"/>
          <w:lang w:eastAsia="ro-RO"/>
        </w:rPr>
        <w:t>Yehudi Menuhin, Christian Ferras, Ivry Gitlis, Ida Haendel sau Arthur Grumiaux sunt doar câţiva dintre cei mai cunoscuţi violonişti care s-au perfecţionat în arta interpretativă sub îndrumarea lui George Enescu.</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Printre distincţiile ce i s-au acordat în semn de preţuire şi recunoaştere se regăsesc: titlurile de ofiţer şi cavaler al </w:t>
      </w:r>
      <w:r w:rsidRPr="00E27921">
        <w:rPr>
          <w:rFonts w:ascii="Arial" w:eastAsia="Times New Roman" w:hAnsi="Arial" w:cs="Arial"/>
          <w:i/>
          <w:iCs/>
          <w:color w:val="666666"/>
          <w:sz w:val="24"/>
          <w:szCs w:val="24"/>
          <w:lang w:eastAsia="ro-RO"/>
        </w:rPr>
        <w:t>Legiunii de Onoare</w:t>
      </w:r>
      <w:r w:rsidRPr="00E27921">
        <w:rPr>
          <w:rFonts w:ascii="Arial" w:eastAsia="Times New Roman" w:hAnsi="Arial" w:cs="Arial"/>
          <w:color w:val="666666"/>
          <w:sz w:val="24"/>
          <w:szCs w:val="24"/>
          <w:lang w:eastAsia="ro-RO"/>
        </w:rPr>
        <w:t> a Franţei (1913, 1936), Membru de onoare (1916) şi Membru activ (1933) al </w:t>
      </w:r>
      <w:r w:rsidRPr="00E27921">
        <w:rPr>
          <w:rFonts w:ascii="Arial" w:eastAsia="Times New Roman" w:hAnsi="Arial" w:cs="Arial"/>
          <w:i/>
          <w:iCs/>
          <w:color w:val="666666"/>
          <w:sz w:val="24"/>
          <w:szCs w:val="24"/>
          <w:lang w:eastAsia="ro-RO"/>
        </w:rPr>
        <w:t>Academiei Române</w:t>
      </w:r>
      <w:r w:rsidRPr="00E27921">
        <w:rPr>
          <w:rFonts w:ascii="Arial" w:eastAsia="Times New Roman" w:hAnsi="Arial" w:cs="Arial"/>
          <w:color w:val="666666"/>
          <w:sz w:val="24"/>
          <w:szCs w:val="24"/>
          <w:lang w:eastAsia="ro-RO"/>
        </w:rPr>
        <w:t> din Bucureşti, Membru corespondent la </w:t>
      </w:r>
      <w:r w:rsidRPr="00E27921">
        <w:rPr>
          <w:rFonts w:ascii="Arial" w:eastAsia="Times New Roman" w:hAnsi="Arial" w:cs="Arial"/>
          <w:i/>
          <w:iCs/>
          <w:color w:val="666666"/>
          <w:sz w:val="24"/>
          <w:szCs w:val="24"/>
          <w:lang w:eastAsia="ro-RO"/>
        </w:rPr>
        <w:t>Académie des Beaux Arts</w:t>
      </w:r>
      <w:r w:rsidRPr="00E27921">
        <w:rPr>
          <w:rFonts w:ascii="Arial" w:eastAsia="Times New Roman" w:hAnsi="Arial" w:cs="Arial"/>
          <w:color w:val="666666"/>
          <w:sz w:val="24"/>
          <w:szCs w:val="24"/>
          <w:lang w:eastAsia="ro-RO"/>
        </w:rPr>
        <w:t> din Paris (1929), </w:t>
      </w:r>
      <w:r w:rsidRPr="00E27921">
        <w:rPr>
          <w:rFonts w:ascii="Arial" w:eastAsia="Times New Roman" w:hAnsi="Arial" w:cs="Arial"/>
          <w:i/>
          <w:iCs/>
          <w:color w:val="666666"/>
          <w:sz w:val="24"/>
          <w:szCs w:val="24"/>
          <w:lang w:eastAsia="ro-RO"/>
        </w:rPr>
        <w:t>Accademia Nazionale di Santa Cecilia</w:t>
      </w:r>
      <w:r w:rsidRPr="00E27921">
        <w:rPr>
          <w:rFonts w:ascii="Arial" w:eastAsia="Times New Roman" w:hAnsi="Arial" w:cs="Arial"/>
          <w:color w:val="666666"/>
          <w:sz w:val="24"/>
          <w:szCs w:val="24"/>
          <w:lang w:eastAsia="ro-RO"/>
        </w:rPr>
        <w:t> din Roma (1931), </w:t>
      </w:r>
      <w:r w:rsidRPr="00E27921">
        <w:rPr>
          <w:rFonts w:ascii="Arial" w:eastAsia="Times New Roman" w:hAnsi="Arial" w:cs="Arial"/>
          <w:i/>
          <w:iCs/>
          <w:color w:val="666666"/>
          <w:sz w:val="24"/>
          <w:szCs w:val="24"/>
          <w:lang w:eastAsia="ro-RO"/>
        </w:rPr>
        <w:t>Institut de France</w:t>
      </w:r>
      <w:r w:rsidRPr="00E27921">
        <w:rPr>
          <w:rFonts w:ascii="Arial" w:eastAsia="Times New Roman" w:hAnsi="Arial" w:cs="Arial"/>
          <w:color w:val="666666"/>
          <w:sz w:val="24"/>
          <w:szCs w:val="24"/>
          <w:lang w:eastAsia="ro-RO"/>
        </w:rPr>
        <w:t> din Paris (1936) şi </w:t>
      </w:r>
      <w:r w:rsidRPr="00E27921">
        <w:rPr>
          <w:rFonts w:ascii="Arial" w:eastAsia="Times New Roman" w:hAnsi="Arial" w:cs="Arial"/>
          <w:i/>
          <w:iCs/>
          <w:color w:val="666666"/>
          <w:sz w:val="24"/>
          <w:szCs w:val="24"/>
          <w:lang w:eastAsia="ro-RO"/>
        </w:rPr>
        <w:t>Academia de Arte şi Ştiinţe</w:t>
      </w:r>
      <w:r w:rsidRPr="00E27921">
        <w:rPr>
          <w:rFonts w:ascii="Arial" w:eastAsia="Times New Roman" w:hAnsi="Arial" w:cs="Arial"/>
          <w:color w:val="666666"/>
          <w:sz w:val="24"/>
          <w:szCs w:val="24"/>
          <w:lang w:eastAsia="ro-RO"/>
        </w:rPr>
        <w:t> din Praga (1937).</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Pr>
          <w:rFonts w:ascii="Arial" w:eastAsia="Times New Roman" w:hAnsi="Arial" w:cs="Arial"/>
          <w:noProof/>
          <w:color w:val="666666"/>
          <w:sz w:val="24"/>
          <w:szCs w:val="24"/>
          <w:lang w:eastAsia="ro-RO"/>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90750" cy="2990850"/>
            <wp:effectExtent l="19050" t="0" r="0" b="0"/>
            <wp:wrapSquare wrapText="bothSides"/>
            <wp:docPr id="8" name="Picture 8" descr="https://www.georgeenescu.ro/Files/fck_upload/image/date-bio/george-enescu-portret-profil-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eorgeenescu.ro/Files/fck_upload/image/date-bio/george-enescu-portret-profil-last.jpg"/>
                    <pic:cNvPicPr>
                      <a:picLocks noChangeAspect="1" noChangeArrowheads="1"/>
                    </pic:cNvPicPr>
                  </pic:nvPicPr>
                  <pic:blipFill>
                    <a:blip r:embed="rId10"/>
                    <a:srcRect/>
                    <a:stretch>
                      <a:fillRect/>
                    </a:stretch>
                  </pic:blipFill>
                  <pic:spPr bwMode="auto">
                    <a:xfrm>
                      <a:off x="0" y="0"/>
                      <a:ext cx="2190750" cy="2990850"/>
                    </a:xfrm>
                    <a:prstGeom prst="rect">
                      <a:avLst/>
                    </a:prstGeom>
                    <a:noFill/>
                    <a:ln w="9525">
                      <a:noFill/>
                      <a:miter lim="800000"/>
                      <a:headEnd/>
                      <a:tailEnd/>
                    </a:ln>
                  </pic:spPr>
                </pic:pic>
              </a:graphicData>
            </a:graphic>
          </wp:anchor>
        </w:drawing>
      </w:r>
      <w:r w:rsidRPr="00E27921">
        <w:rPr>
          <w:rFonts w:ascii="Arial" w:eastAsia="Times New Roman" w:hAnsi="Arial" w:cs="Arial"/>
          <w:color w:val="666666"/>
          <w:sz w:val="24"/>
          <w:szCs w:val="24"/>
          <w:lang w:eastAsia="ro-RO"/>
        </w:rPr>
        <w:t>În perioada ce a urmat celui de-al doilea război mondial, George Enescu părăseşte definitiv România şi locuieşte la Paris, unde se stinge din viaţă în 1955.</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 xml:space="preserve">Memoria marelui muzician român este perpetuată prin Festivalul Internaţional care-i poartă numele, prin diferite simpozioane desfăşurate în România şi în străinătate şi nu în ultimul rând prin expoziţii, </w:t>
      </w:r>
      <w:r w:rsidRPr="00E27921">
        <w:rPr>
          <w:rFonts w:ascii="Arial" w:eastAsia="Times New Roman" w:hAnsi="Arial" w:cs="Arial"/>
          <w:color w:val="666666"/>
          <w:sz w:val="24"/>
          <w:szCs w:val="24"/>
          <w:lang w:eastAsia="ro-RO"/>
        </w:rPr>
        <w:lastRenderedPageBreak/>
        <w:t>concerte şi publicaţii realizate în cadrul Muzeului Naţional „George Enescu” din Bucureşti.</w:t>
      </w:r>
    </w:p>
    <w:p w:rsidR="00E27921" w:rsidRPr="00E27921" w:rsidRDefault="00E27921" w:rsidP="00E27921">
      <w:pPr>
        <w:shd w:val="clear" w:color="auto" w:fill="FFFFFF"/>
        <w:spacing w:after="450" w:line="240" w:lineRule="auto"/>
        <w:jc w:val="both"/>
        <w:rPr>
          <w:rFonts w:ascii="Arial" w:eastAsia="Times New Roman" w:hAnsi="Arial" w:cs="Arial"/>
          <w:color w:val="666666"/>
          <w:sz w:val="24"/>
          <w:szCs w:val="24"/>
          <w:lang w:eastAsia="ro-RO"/>
        </w:rPr>
      </w:pPr>
      <w:r w:rsidRPr="00E27921">
        <w:rPr>
          <w:rFonts w:ascii="Arial" w:eastAsia="Times New Roman" w:hAnsi="Arial" w:cs="Arial"/>
          <w:color w:val="666666"/>
          <w:sz w:val="24"/>
          <w:szCs w:val="24"/>
          <w:lang w:eastAsia="ro-RO"/>
        </w:rPr>
        <w:t>Compozitorul, dirijorul, violonistul, pianistul şi profesorul George Enescu (1881 – 1955) rămâne în istorie drept unul dintre cei mai de seamă oameni de cultură ai secolului XX; şi-a asumat rolul de ambasador al muzicii atât în ţară, cât şi în lume şi s-a implicat în promovarea muzicii româneşti, contribuind la recunoaşterea internaţională a compozitorilor, dirijorilor şi interpreţilor din România.</w:t>
      </w:r>
    </w:p>
    <w:p w:rsidR="001874A6" w:rsidRDefault="001874A6"/>
    <w:sectPr w:rsidR="001874A6" w:rsidSect="001874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921"/>
    <w:rsid w:val="001874A6"/>
    <w:rsid w:val="00E2792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2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E27921"/>
    <w:rPr>
      <w:i/>
      <w:iCs/>
    </w:rPr>
  </w:style>
</w:styles>
</file>

<file path=word/webSettings.xml><?xml version="1.0" encoding="utf-8"?>
<w:webSettings xmlns:r="http://schemas.openxmlformats.org/officeDocument/2006/relationships" xmlns:w="http://schemas.openxmlformats.org/wordprocessingml/2006/main">
  <w:divs>
    <w:div w:id="2005015056">
      <w:bodyDiv w:val="1"/>
      <w:marLeft w:val="0"/>
      <w:marRight w:val="0"/>
      <w:marTop w:val="0"/>
      <w:marBottom w:val="0"/>
      <w:divBdr>
        <w:top w:val="none" w:sz="0" w:space="0" w:color="auto"/>
        <w:left w:val="none" w:sz="0" w:space="0" w:color="auto"/>
        <w:bottom w:val="none" w:sz="0" w:space="0" w:color="auto"/>
        <w:right w:val="none" w:sz="0" w:space="0" w:color="auto"/>
      </w:divBdr>
      <w:divsChild>
        <w:div w:id="549847699">
          <w:marLeft w:val="0"/>
          <w:marRight w:val="0"/>
          <w:marTop w:val="0"/>
          <w:marBottom w:val="300"/>
          <w:divBdr>
            <w:top w:val="none" w:sz="0" w:space="0" w:color="auto"/>
            <w:left w:val="none" w:sz="0" w:space="0" w:color="auto"/>
            <w:bottom w:val="none" w:sz="0" w:space="0" w:color="auto"/>
            <w:right w:val="none" w:sz="0" w:space="0" w:color="auto"/>
          </w:divBdr>
          <w:divsChild>
            <w:div w:id="233009287">
              <w:blockQuote w:val="1"/>
              <w:marLeft w:val="0"/>
              <w:marRight w:val="0"/>
              <w:marTop w:val="375"/>
              <w:marBottom w:val="75"/>
              <w:divBdr>
                <w:top w:val="none" w:sz="0" w:space="0" w:color="auto"/>
                <w:left w:val="single" w:sz="36" w:space="19" w:color="A94545"/>
                <w:bottom w:val="none" w:sz="0" w:space="0" w:color="auto"/>
                <w:right w:val="none" w:sz="0" w:space="0" w:color="auto"/>
              </w:divBdr>
            </w:div>
          </w:divsChild>
        </w:div>
        <w:div w:id="73867333">
          <w:marLeft w:val="0"/>
          <w:marRight w:val="0"/>
          <w:marTop w:val="0"/>
          <w:marBottom w:val="300"/>
          <w:divBdr>
            <w:top w:val="none" w:sz="0" w:space="0" w:color="auto"/>
            <w:left w:val="none" w:sz="0" w:space="0" w:color="auto"/>
            <w:bottom w:val="none" w:sz="0" w:space="0" w:color="auto"/>
            <w:right w:val="none" w:sz="0" w:space="0" w:color="auto"/>
          </w:divBdr>
          <w:divsChild>
            <w:div w:id="1196499393">
              <w:blockQuote w:val="1"/>
              <w:marLeft w:val="0"/>
              <w:marRight w:val="0"/>
              <w:marTop w:val="375"/>
              <w:marBottom w:val="75"/>
              <w:divBdr>
                <w:top w:val="none" w:sz="0" w:space="0" w:color="auto"/>
                <w:left w:val="single" w:sz="36" w:space="19" w:color="A9454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8071</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1</cp:revision>
  <dcterms:created xsi:type="dcterms:W3CDTF">2020-11-11T20:10:00Z</dcterms:created>
  <dcterms:modified xsi:type="dcterms:W3CDTF">2020-11-11T20:11:00Z</dcterms:modified>
</cp:coreProperties>
</file>