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293A87" w:rsidRDefault="009F03A1" w:rsidP="009803F2">
      <w:pPr>
        <w:shd w:val="clear" w:color="auto" w:fill="FFC000"/>
        <w:ind w:firstLine="540"/>
        <w:jc w:val="center"/>
        <w:rPr>
          <w:b/>
          <w:sz w:val="32"/>
          <w:szCs w:val="32"/>
          <w:lang w:val="ro-RO"/>
        </w:rPr>
      </w:pPr>
      <w:proofErr w:type="spellStart"/>
      <w:r>
        <w:rPr>
          <w:b/>
          <w:sz w:val="32"/>
          <w:szCs w:val="32"/>
        </w:rPr>
        <w:t>Structura</w:t>
      </w:r>
      <w:proofErr w:type="spellEnd"/>
      <w:r>
        <w:rPr>
          <w:b/>
          <w:sz w:val="32"/>
          <w:szCs w:val="32"/>
        </w:rPr>
        <w:t xml:space="preserve"> intern</w:t>
      </w:r>
      <w:r>
        <w:rPr>
          <w:b/>
          <w:sz w:val="32"/>
          <w:szCs w:val="32"/>
          <w:lang w:val="ro-RO"/>
        </w:rPr>
        <w:t>ă a Pământului</w:t>
      </w:r>
    </w:p>
    <w:p w:rsidR="009F03A1" w:rsidRPr="009803F2" w:rsidRDefault="009F03A1" w:rsidP="009F03A1">
      <w:pPr>
        <w:ind w:firstLine="540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Pământul s-a format după </w:t>
      </w:r>
      <w:r w:rsidRPr="009803F2">
        <w:rPr>
          <w:b/>
          <w:sz w:val="28"/>
          <w:szCs w:val="28"/>
          <w:lang w:val="ro-RO"/>
        </w:rPr>
        <w:t>legile cosmice</w:t>
      </w:r>
      <w:r>
        <w:rPr>
          <w:sz w:val="28"/>
          <w:szCs w:val="28"/>
          <w:lang w:val="ro-RO"/>
        </w:rPr>
        <w:t xml:space="preserve">, astfel gravitaţia şi mişcarea de rotaţie au făcut ca </w:t>
      </w:r>
      <w:r w:rsidRPr="009803F2">
        <w:rPr>
          <w:b/>
          <w:sz w:val="28"/>
          <w:szCs w:val="28"/>
          <w:lang w:val="ro-RO"/>
        </w:rPr>
        <w:t>elementele mai grele să se concentreze la interior</w:t>
      </w:r>
      <w:r>
        <w:rPr>
          <w:sz w:val="28"/>
          <w:szCs w:val="28"/>
          <w:lang w:val="ro-RO"/>
        </w:rPr>
        <w:t xml:space="preserve"> , </w:t>
      </w:r>
      <w:r w:rsidRPr="009803F2">
        <w:rPr>
          <w:b/>
          <w:sz w:val="28"/>
          <w:szCs w:val="28"/>
          <w:lang w:val="ro-RO"/>
        </w:rPr>
        <w:t>iar cele mai uşoare la exterior.</w:t>
      </w:r>
    </w:p>
    <w:p w:rsidR="009F03A1" w:rsidRDefault="00712C58" w:rsidP="009F03A1">
      <w:pPr>
        <w:ind w:firstLine="54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300355</wp:posOffset>
            </wp:positionV>
            <wp:extent cx="3101975" cy="2126615"/>
            <wp:effectExtent l="19050" t="0" r="3175" b="0"/>
            <wp:wrapTight wrapText="bothSides">
              <wp:wrapPolygon edited="0">
                <wp:start x="-133" y="0"/>
                <wp:lineTo x="-133" y="21477"/>
                <wp:lineTo x="21622" y="21477"/>
                <wp:lineTo x="21622" y="0"/>
                <wp:lineTo x="-133" y="0"/>
              </wp:wrapPolygon>
            </wp:wrapTight>
            <wp:docPr id="1" name="Picture 0" descr="straturile-pamantul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urile-pamantulu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3A1">
        <w:rPr>
          <w:sz w:val="28"/>
          <w:szCs w:val="28"/>
          <w:lang w:val="ro-RO"/>
        </w:rPr>
        <w:t xml:space="preserve">Materia este sub formă de straturi suprapuse în funcţie de </w:t>
      </w:r>
      <w:r w:rsidR="009F03A1" w:rsidRPr="009803F2">
        <w:rPr>
          <w:b/>
          <w:sz w:val="28"/>
          <w:szCs w:val="28"/>
          <w:lang w:val="ro-RO"/>
        </w:rPr>
        <w:t>temperatură şi densitate</w:t>
      </w:r>
      <w:r w:rsidR="009F03A1">
        <w:rPr>
          <w:sz w:val="28"/>
          <w:szCs w:val="28"/>
          <w:lang w:val="ro-RO"/>
        </w:rPr>
        <w:t xml:space="preserve">. </w:t>
      </w:r>
    </w:p>
    <w:p w:rsidR="009F03A1" w:rsidRDefault="009F03A1" w:rsidP="009F03A1">
      <w:pPr>
        <w:ind w:firstLine="540"/>
        <w:rPr>
          <w:sz w:val="28"/>
          <w:szCs w:val="28"/>
          <w:lang w:val="ro-RO"/>
        </w:rPr>
      </w:pPr>
      <w:r w:rsidRPr="009803F2">
        <w:rPr>
          <w:b/>
          <w:sz w:val="28"/>
          <w:szCs w:val="28"/>
          <w:lang w:val="ro-RO"/>
        </w:rPr>
        <w:t>Straturile interne ale Pământului sunt</w:t>
      </w:r>
      <w:r>
        <w:rPr>
          <w:sz w:val="28"/>
          <w:szCs w:val="28"/>
          <w:lang w:val="ro-RO"/>
        </w:rPr>
        <w:t xml:space="preserve"> :</w:t>
      </w:r>
    </w:p>
    <w:p w:rsidR="009F03A1" w:rsidRPr="009803F2" w:rsidRDefault="009F03A1" w:rsidP="009F03A1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9803F2">
        <w:rPr>
          <w:b/>
          <w:sz w:val="28"/>
          <w:szCs w:val="28"/>
          <w:lang w:val="ro-RO"/>
        </w:rPr>
        <w:t>Nucleul</w:t>
      </w:r>
    </w:p>
    <w:p w:rsidR="009F03A1" w:rsidRPr="009803F2" w:rsidRDefault="009F03A1" w:rsidP="009F03A1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9803F2">
        <w:rPr>
          <w:b/>
          <w:sz w:val="28"/>
          <w:szCs w:val="28"/>
          <w:lang w:val="ro-RO"/>
        </w:rPr>
        <w:t>Mantaua</w:t>
      </w:r>
    </w:p>
    <w:p w:rsidR="009F03A1" w:rsidRPr="009803F2" w:rsidRDefault="009F03A1" w:rsidP="009F03A1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9803F2">
        <w:rPr>
          <w:b/>
          <w:sz w:val="28"/>
          <w:szCs w:val="28"/>
          <w:lang w:val="ro-RO"/>
        </w:rPr>
        <w:t>Scoarţa</w:t>
      </w:r>
    </w:p>
    <w:p w:rsidR="009F03A1" w:rsidRDefault="009F03A1" w:rsidP="009F03A1">
      <w:pPr>
        <w:ind w:firstLine="4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Aceste straturi </w:t>
      </w:r>
      <w:r w:rsidRPr="009803F2">
        <w:rPr>
          <w:b/>
          <w:sz w:val="28"/>
          <w:szCs w:val="28"/>
          <w:lang w:val="ro-RO"/>
        </w:rPr>
        <w:t>sunt legate între ele</w:t>
      </w:r>
      <w:r>
        <w:rPr>
          <w:sz w:val="28"/>
          <w:szCs w:val="28"/>
          <w:lang w:val="ro-RO"/>
        </w:rPr>
        <w:t>. Daca unul se modifică prin diferite mijloace, se vor modifica şi celelalte.</w:t>
      </w:r>
    </w:p>
    <w:p w:rsidR="009F03A1" w:rsidRDefault="009F03A1" w:rsidP="009F03A1">
      <w:pPr>
        <w:ind w:firstLine="450"/>
        <w:rPr>
          <w:sz w:val="28"/>
          <w:szCs w:val="28"/>
          <w:lang w:val="ro-RO"/>
        </w:rPr>
      </w:pPr>
      <w:r w:rsidRPr="009803F2">
        <w:rPr>
          <w:b/>
          <w:sz w:val="28"/>
          <w:szCs w:val="28"/>
          <w:shd w:val="clear" w:color="auto" w:fill="A6A6A6" w:themeFill="background1" w:themeFillShade="A6"/>
          <w:lang w:val="ro-RO"/>
        </w:rPr>
        <w:t xml:space="preserve">Nucleul </w:t>
      </w:r>
      <w:r>
        <w:rPr>
          <w:sz w:val="28"/>
          <w:szCs w:val="28"/>
          <w:lang w:val="ro-RO"/>
        </w:rPr>
        <w:t xml:space="preserve">– este situat în centrul Pământului. Ţine până la </w:t>
      </w:r>
      <w:r w:rsidRPr="009803F2">
        <w:rPr>
          <w:b/>
          <w:sz w:val="28"/>
          <w:szCs w:val="28"/>
          <w:lang w:val="ro-RO"/>
        </w:rPr>
        <w:t>2900 km adâncime</w:t>
      </w:r>
      <w:r>
        <w:rPr>
          <w:sz w:val="28"/>
          <w:szCs w:val="28"/>
          <w:lang w:val="ro-RO"/>
        </w:rPr>
        <w:t>. Este alcătuit di</w:t>
      </w:r>
      <w:r w:rsidR="00712C58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 xml:space="preserve"> cele mai grele materiale (nichel şi fier ). Temperaturile din nucleu sunt foarte mari – </w:t>
      </w:r>
      <w:r w:rsidRPr="00712C58">
        <w:rPr>
          <w:b/>
          <w:sz w:val="28"/>
          <w:szCs w:val="28"/>
          <w:lang w:val="ro-RO"/>
        </w:rPr>
        <w:t>4000-5000 de grade celsius</w:t>
      </w:r>
      <w:r>
        <w:rPr>
          <w:sz w:val="28"/>
          <w:szCs w:val="28"/>
          <w:lang w:val="ro-RO"/>
        </w:rPr>
        <w:t xml:space="preserve">. </w:t>
      </w:r>
    </w:p>
    <w:p w:rsidR="009F03A1" w:rsidRDefault="009F03A1" w:rsidP="009F03A1">
      <w:pPr>
        <w:ind w:firstLine="4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Nucleul este format din două părţi : </w:t>
      </w:r>
    </w:p>
    <w:p w:rsidR="009F03A1" w:rsidRPr="009803F2" w:rsidRDefault="009F03A1" w:rsidP="009F03A1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9803F2">
        <w:rPr>
          <w:b/>
          <w:sz w:val="28"/>
          <w:szCs w:val="28"/>
          <w:lang w:val="ro-RO"/>
        </w:rPr>
        <w:t>Nucleul intern ( solid )</w:t>
      </w:r>
    </w:p>
    <w:p w:rsidR="009F03A1" w:rsidRPr="009803F2" w:rsidRDefault="00712C58" w:rsidP="009F03A1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259715</wp:posOffset>
            </wp:positionV>
            <wp:extent cx="2502535" cy="2136775"/>
            <wp:effectExtent l="19050" t="0" r="0" b="0"/>
            <wp:wrapTight wrapText="bothSides">
              <wp:wrapPolygon edited="0">
                <wp:start x="-164" y="0"/>
                <wp:lineTo x="-164" y="21375"/>
                <wp:lineTo x="21540" y="21375"/>
                <wp:lineTo x="21540" y="0"/>
                <wp:lineTo x="-164" y="0"/>
              </wp:wrapPolygon>
            </wp:wrapTight>
            <wp:docPr id="3" name="Picture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3A1" w:rsidRPr="009803F2">
        <w:rPr>
          <w:b/>
          <w:sz w:val="28"/>
          <w:szCs w:val="28"/>
          <w:lang w:val="ro-RO"/>
        </w:rPr>
        <w:t>Nucleul extern (vâscos )</w:t>
      </w:r>
    </w:p>
    <w:p w:rsidR="009F03A1" w:rsidRDefault="009F03A1" w:rsidP="009F03A1">
      <w:pPr>
        <w:ind w:firstLine="450"/>
        <w:rPr>
          <w:sz w:val="28"/>
          <w:szCs w:val="28"/>
          <w:lang w:val="ro-RO"/>
        </w:rPr>
      </w:pPr>
      <w:r w:rsidRPr="009803F2">
        <w:rPr>
          <w:b/>
          <w:sz w:val="28"/>
          <w:szCs w:val="28"/>
          <w:shd w:val="clear" w:color="auto" w:fill="A6A6A6" w:themeFill="background1" w:themeFillShade="A6"/>
          <w:lang w:val="ro-RO"/>
        </w:rPr>
        <w:t xml:space="preserve">Mantaua </w:t>
      </w:r>
      <w:r>
        <w:rPr>
          <w:sz w:val="28"/>
          <w:szCs w:val="28"/>
          <w:lang w:val="ro-RO"/>
        </w:rPr>
        <w:t xml:space="preserve">– este stratul care îmbracă nucleul. Ea ţine de la 2900 km adâncime până sub scoarţa terestră. Aici apar pe lângă nichel şi fier elemente mai uşoare ca </w:t>
      </w:r>
      <w:r w:rsidRPr="00712C58">
        <w:rPr>
          <w:b/>
          <w:sz w:val="28"/>
          <w:szCs w:val="28"/>
          <w:lang w:val="ro-RO"/>
        </w:rPr>
        <w:t>siliciu şi magneziu</w:t>
      </w:r>
      <w:r>
        <w:rPr>
          <w:sz w:val="28"/>
          <w:szCs w:val="28"/>
          <w:lang w:val="ro-RO"/>
        </w:rPr>
        <w:t>.</w:t>
      </w:r>
    </w:p>
    <w:p w:rsidR="009803F2" w:rsidRDefault="009803F2" w:rsidP="009F03A1">
      <w:pPr>
        <w:ind w:firstLine="45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Este formată din două părţi :</w:t>
      </w:r>
    </w:p>
    <w:p w:rsidR="009803F2" w:rsidRDefault="009803F2" w:rsidP="009803F2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712C58">
        <w:rPr>
          <w:b/>
          <w:sz w:val="28"/>
          <w:szCs w:val="28"/>
          <w:lang w:val="ro-RO"/>
        </w:rPr>
        <w:t>Partea inferioară</w:t>
      </w:r>
      <w:r>
        <w:rPr>
          <w:sz w:val="28"/>
          <w:szCs w:val="28"/>
          <w:lang w:val="ro-RO"/>
        </w:rPr>
        <w:t xml:space="preserve"> , care este mai densă</w:t>
      </w:r>
    </w:p>
    <w:p w:rsidR="009803F2" w:rsidRDefault="009803F2" w:rsidP="00712C58">
      <w:pPr>
        <w:pStyle w:val="ListParagraph"/>
        <w:numPr>
          <w:ilvl w:val="0"/>
          <w:numId w:val="2"/>
        </w:numPr>
        <w:ind w:left="270" w:firstLine="90"/>
        <w:rPr>
          <w:sz w:val="28"/>
          <w:szCs w:val="28"/>
          <w:lang w:val="ro-RO"/>
        </w:rPr>
      </w:pPr>
      <w:r w:rsidRPr="00712C58">
        <w:rPr>
          <w:b/>
          <w:sz w:val="28"/>
          <w:szCs w:val="28"/>
          <w:lang w:val="ro-RO"/>
        </w:rPr>
        <w:t>Partea superioară , care se mai numeşte Astenosferă</w:t>
      </w:r>
      <w:r>
        <w:rPr>
          <w:sz w:val="28"/>
          <w:szCs w:val="28"/>
          <w:lang w:val="ro-RO"/>
        </w:rPr>
        <w:t xml:space="preserve"> şi care este formată din materie topită- numită </w:t>
      </w:r>
      <w:r w:rsidRPr="00712C58">
        <w:rPr>
          <w:b/>
          <w:sz w:val="28"/>
          <w:szCs w:val="28"/>
          <w:lang w:val="ro-RO"/>
        </w:rPr>
        <w:t>magmă( peste 1000</w:t>
      </w:r>
      <w:r w:rsidRPr="00712C58">
        <w:rPr>
          <w:b/>
          <w:sz w:val="28"/>
          <w:szCs w:val="28"/>
          <w:vertAlign w:val="superscript"/>
          <w:lang w:val="ro-RO"/>
        </w:rPr>
        <w:t>0</w:t>
      </w:r>
      <w:r w:rsidRPr="00712C58">
        <w:rPr>
          <w:b/>
          <w:sz w:val="28"/>
          <w:szCs w:val="28"/>
          <w:lang w:val="ro-RO"/>
        </w:rPr>
        <w:t xml:space="preserve"> C).</w:t>
      </w:r>
      <w:r>
        <w:rPr>
          <w:sz w:val="28"/>
          <w:szCs w:val="28"/>
          <w:lang w:val="ro-RO"/>
        </w:rPr>
        <w:t xml:space="preserve"> </w:t>
      </w:r>
    </w:p>
    <w:p w:rsidR="00712C58" w:rsidRDefault="00AA246F" w:rsidP="00AA246F">
      <w:pPr>
        <w:ind w:left="45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-182880</wp:posOffset>
            </wp:positionV>
            <wp:extent cx="4013835" cy="2453005"/>
            <wp:effectExtent l="19050" t="0" r="5715" b="0"/>
            <wp:wrapTight wrapText="bothSides">
              <wp:wrapPolygon edited="0">
                <wp:start x="-103" y="0"/>
                <wp:lineTo x="-103" y="21471"/>
                <wp:lineTo x="21631" y="21471"/>
                <wp:lineTo x="21631" y="0"/>
                <wp:lineTo x="-103" y="0"/>
              </wp:wrapPolygon>
            </wp:wrapTight>
            <wp:docPr id="4" name="Picture 3" descr="Adobe Reader - [aramis geografie.pdf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 Reader - [aramis geografie.pdf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3F2">
        <w:rPr>
          <w:sz w:val="28"/>
          <w:szCs w:val="28"/>
          <w:lang w:val="ro-RO"/>
        </w:rPr>
        <w:t xml:space="preserve">În mantauă, datorită diferenţelor de temperatură se creează </w:t>
      </w:r>
      <w:r w:rsidR="009803F2" w:rsidRPr="00712C58">
        <w:rPr>
          <w:b/>
          <w:sz w:val="28"/>
          <w:szCs w:val="28"/>
          <w:lang w:val="ro-RO"/>
        </w:rPr>
        <w:t>curenţi de convecţie</w:t>
      </w:r>
      <w:r w:rsidR="009803F2">
        <w:rPr>
          <w:sz w:val="28"/>
          <w:szCs w:val="28"/>
          <w:lang w:val="ro-RO"/>
        </w:rPr>
        <w:t>.</w:t>
      </w:r>
    </w:p>
    <w:p w:rsidR="009803F2" w:rsidRDefault="00AA246F" w:rsidP="009803F2">
      <w:pPr>
        <w:ind w:left="450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961390</wp:posOffset>
            </wp:positionV>
            <wp:extent cx="2618105" cy="1741805"/>
            <wp:effectExtent l="19050" t="0" r="0" b="0"/>
            <wp:wrapTight wrapText="bothSides">
              <wp:wrapPolygon edited="0">
                <wp:start x="-157" y="0"/>
                <wp:lineTo x="-157" y="21261"/>
                <wp:lineTo x="21532" y="21261"/>
                <wp:lineTo x="21532" y="0"/>
                <wp:lineTo x="-157" y="0"/>
              </wp:wrapPolygon>
            </wp:wrapTight>
            <wp:docPr id="5" name="Picture 4" descr="descărcare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 (55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3F2">
        <w:rPr>
          <w:sz w:val="28"/>
          <w:szCs w:val="28"/>
          <w:lang w:val="ro-RO"/>
        </w:rPr>
        <w:t xml:space="preserve">Aceşti curenţi fac ca magma fierbinte de la baza astenosferei să urce spre suprafaţă, se răceşte şi coboară . Dacă magma găseşte o fisură în suprafaţa scoarţei va ieşi afară, se fa răci şi se va transforma în </w:t>
      </w:r>
      <w:r w:rsidR="009803F2" w:rsidRPr="00712C58">
        <w:rPr>
          <w:b/>
          <w:sz w:val="28"/>
          <w:szCs w:val="28"/>
          <w:lang w:val="ro-RO"/>
        </w:rPr>
        <w:t>lavă.</w:t>
      </w:r>
    </w:p>
    <w:p w:rsidR="009803F2" w:rsidRPr="009803F2" w:rsidRDefault="009803F2" w:rsidP="009803F2">
      <w:pPr>
        <w:ind w:left="450"/>
        <w:rPr>
          <w:sz w:val="28"/>
          <w:szCs w:val="28"/>
          <w:lang w:val="ro-RO"/>
        </w:rPr>
      </w:pPr>
      <w:r w:rsidRPr="009803F2">
        <w:rPr>
          <w:b/>
          <w:sz w:val="28"/>
          <w:szCs w:val="28"/>
          <w:shd w:val="clear" w:color="auto" w:fill="A6A6A6" w:themeFill="background1" w:themeFillShade="A6"/>
          <w:lang w:val="ro-RO"/>
        </w:rPr>
        <w:t>Scoarţa terestră</w:t>
      </w:r>
      <w:r>
        <w:rPr>
          <w:sz w:val="28"/>
          <w:szCs w:val="28"/>
          <w:lang w:val="ro-RO"/>
        </w:rPr>
        <w:t xml:space="preserve"> – este învelişul de la suprafaţa Planetei. Ea este mai subţire în dreptul oceanelor </w:t>
      </w:r>
      <w:r w:rsidRPr="00712C58">
        <w:rPr>
          <w:b/>
          <w:sz w:val="28"/>
          <w:szCs w:val="28"/>
          <w:lang w:val="ro-RO"/>
        </w:rPr>
        <w:t>(10-15 km )</w:t>
      </w:r>
      <w:r>
        <w:rPr>
          <w:sz w:val="28"/>
          <w:szCs w:val="28"/>
          <w:lang w:val="ro-RO"/>
        </w:rPr>
        <w:t xml:space="preserve"> şi mai groasă sub continente </w:t>
      </w:r>
      <w:r w:rsidRPr="00712C58">
        <w:rPr>
          <w:b/>
          <w:sz w:val="28"/>
          <w:szCs w:val="28"/>
          <w:lang w:val="ro-RO"/>
        </w:rPr>
        <w:t>(78-80 km ).</w:t>
      </w:r>
    </w:p>
    <w:p w:rsidR="009F03A1" w:rsidRPr="009F03A1" w:rsidRDefault="009F03A1" w:rsidP="009F03A1">
      <w:pPr>
        <w:ind w:firstLine="450"/>
        <w:rPr>
          <w:sz w:val="28"/>
          <w:szCs w:val="28"/>
          <w:lang w:val="ro-RO"/>
        </w:rPr>
      </w:pPr>
    </w:p>
    <w:sectPr w:rsidR="009F03A1" w:rsidRPr="009F03A1" w:rsidSect="00712C58">
      <w:pgSz w:w="12240" w:h="15840"/>
      <w:pgMar w:top="1440" w:right="900" w:bottom="1170" w:left="990" w:header="720" w:footer="720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8C1"/>
    <w:multiLevelType w:val="hybridMultilevel"/>
    <w:tmpl w:val="E8F477CA"/>
    <w:lvl w:ilvl="0" w:tplc="F1167556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0EE7C03"/>
    <w:multiLevelType w:val="hybridMultilevel"/>
    <w:tmpl w:val="B6D47A4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20"/>
  <w:characterSpacingControl w:val="doNotCompress"/>
  <w:compat/>
  <w:rsids>
    <w:rsidRoot w:val="002F033A"/>
    <w:rsid w:val="00293A87"/>
    <w:rsid w:val="002F033A"/>
    <w:rsid w:val="00712C58"/>
    <w:rsid w:val="009803F2"/>
    <w:rsid w:val="009F03A1"/>
    <w:rsid w:val="00AA246F"/>
    <w:rsid w:val="00F7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2</cp:revision>
  <dcterms:created xsi:type="dcterms:W3CDTF">2020-11-10T05:46:00Z</dcterms:created>
  <dcterms:modified xsi:type="dcterms:W3CDTF">2020-11-10T05:46:00Z</dcterms:modified>
</cp:coreProperties>
</file>