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3B3E" w14:textId="521AC643" w:rsidR="008D6EED" w:rsidRPr="008D6EED" w:rsidRDefault="008D6EED" w:rsidP="008D6EED">
      <w:pPr>
        <w:shd w:val="clear" w:color="auto" w:fill="F3F9E4"/>
        <w:spacing w:after="0" w:line="240" w:lineRule="auto"/>
        <w:ind w:firstLine="360"/>
        <w:jc w:val="center"/>
        <w:rPr>
          <w:rFonts w:ascii="IBMPlexSans-Regular" w:eastAsia="Times New Roman" w:hAnsi="IBMPlexSans-Regular" w:cs="Times New Roman"/>
          <w:b/>
          <w:bCs/>
          <w:color w:val="77A518"/>
          <w:sz w:val="40"/>
          <w:szCs w:val="40"/>
          <w:lang w:eastAsia="ro-RO"/>
        </w:rPr>
      </w:pPr>
      <w:r w:rsidRPr="008D6EED">
        <w:rPr>
          <w:rFonts w:ascii="IBMPlexSans-Regular" w:eastAsia="Times New Roman" w:hAnsi="IBMPlexSans-Regular" w:cs="Times New Roman"/>
          <w:b/>
          <w:bCs/>
          <w:color w:val="77A518"/>
          <w:sz w:val="40"/>
          <w:szCs w:val="40"/>
          <w:lang w:eastAsia="ro-RO"/>
        </w:rPr>
        <w:t>Predicatul-actualizare</w:t>
      </w:r>
    </w:p>
    <w:p w14:paraId="3126486C" w14:textId="77777777" w:rsidR="008D6EED" w:rsidRDefault="008D6EED" w:rsidP="008D6EED">
      <w:pPr>
        <w:shd w:val="clear" w:color="auto" w:fill="F3F9E4"/>
        <w:spacing w:after="0" w:line="240" w:lineRule="auto"/>
        <w:ind w:firstLine="360"/>
        <w:rPr>
          <w:rFonts w:ascii="IBMPlexSans-Regular" w:eastAsia="Times New Roman" w:hAnsi="IBMPlexSans-Regular" w:cs="Times New Roman"/>
          <w:b/>
          <w:bCs/>
          <w:color w:val="77A518"/>
          <w:sz w:val="24"/>
          <w:szCs w:val="24"/>
          <w:lang w:eastAsia="ro-RO"/>
        </w:rPr>
      </w:pPr>
    </w:p>
    <w:p w14:paraId="6419F180" w14:textId="522D5BC4" w:rsidR="008D6EED" w:rsidRPr="008D6EED" w:rsidRDefault="008D6EED" w:rsidP="008D6EED">
      <w:pPr>
        <w:shd w:val="clear" w:color="auto" w:fill="F3F9E4"/>
        <w:spacing w:after="0" w:line="240" w:lineRule="auto"/>
        <w:ind w:firstLine="360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 w:rsidRPr="008D6EED">
        <w:rPr>
          <w:rFonts w:ascii="IBMPlexSans-Regular" w:eastAsia="Times New Roman" w:hAnsi="IBMPlexSans-Regular" w:cs="Times New Roman"/>
          <w:b/>
          <w:bCs/>
          <w:color w:val="77A518"/>
          <w:sz w:val="24"/>
          <w:szCs w:val="24"/>
          <w:lang w:eastAsia="ro-RO"/>
        </w:rPr>
        <w:t>Predicatul </w:t>
      </w: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este un component central al unei propoziții.</w:t>
      </w:r>
    </w:p>
    <w:p w14:paraId="5252B63B" w14:textId="77777777" w:rsidR="008D6EED" w:rsidRPr="008D6EED" w:rsidRDefault="008D6EED" w:rsidP="008D6EED">
      <w:pPr>
        <w:shd w:val="clear" w:color="auto" w:fill="F3F9E4"/>
        <w:spacing w:after="0" w:line="240" w:lineRule="auto"/>
        <w:ind w:firstLine="360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Predicatul este de două feluri: predicat verbal și predicat nominal.</w:t>
      </w:r>
    </w:p>
    <w:p w14:paraId="4A25E381" w14:textId="77777777" w:rsidR="008D6EED" w:rsidRPr="008D6EED" w:rsidRDefault="008D6EED" w:rsidP="008D6EED">
      <w:pPr>
        <w:shd w:val="clear" w:color="auto" w:fill="F3F9E4"/>
        <w:spacing w:after="0" w:line="240" w:lineRule="auto"/>
        <w:ind w:firstLine="360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 w:rsidRPr="008D6EED">
        <w:rPr>
          <w:rFonts w:ascii="IBMPlexSans-Regular" w:eastAsia="Times New Roman" w:hAnsi="IBMPlexSans-Regular" w:cs="Times New Roman"/>
          <w:b/>
          <w:bCs/>
          <w:color w:val="77A518"/>
          <w:sz w:val="24"/>
          <w:szCs w:val="24"/>
          <w:lang w:eastAsia="ro-RO"/>
        </w:rPr>
        <w:t>Predicatul verbal </w:t>
      </w: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arată ce face subiectul și se exprimă prin:</w:t>
      </w:r>
    </w:p>
    <w:p w14:paraId="2A959F2F" w14:textId="77777777" w:rsidR="008D6EED" w:rsidRPr="008D6EED" w:rsidRDefault="008D6EED" w:rsidP="008D6EED">
      <w:pPr>
        <w:numPr>
          <w:ilvl w:val="0"/>
          <w:numId w:val="1"/>
        </w:numPr>
        <w:shd w:val="clear" w:color="auto" w:fill="F3F9E4"/>
        <w:spacing w:before="100" w:beforeAutospacing="1" w:after="100" w:afterAutospacing="1" w:line="240" w:lineRule="auto"/>
        <w:ind w:left="1320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verb predicativ, având categoria modului – </w:t>
      </w:r>
      <w:r w:rsidRPr="008D6EED">
        <w:rPr>
          <w:rFonts w:ascii="IBMPlexSans-Regular" w:eastAsia="Times New Roman" w:hAnsi="IBMPlexSans-Regular" w:cs="Times New Roman"/>
          <w:i/>
          <w:iCs/>
          <w:sz w:val="24"/>
          <w:szCs w:val="24"/>
          <w:lang w:eastAsia="ro-RO"/>
        </w:rPr>
        <w:t>Copiii </w:t>
      </w:r>
      <w:r w:rsidRPr="008D6EED">
        <w:rPr>
          <w:rFonts w:ascii="IBMPlexSans-Regular" w:eastAsia="Times New Roman" w:hAnsi="IBMPlexSans-Regular" w:cs="Times New Roman"/>
          <w:i/>
          <w:iCs/>
          <w:color w:val="77A518"/>
          <w:sz w:val="24"/>
          <w:szCs w:val="24"/>
          <w:lang w:eastAsia="ro-RO"/>
        </w:rPr>
        <w:t>cântă</w:t>
      </w: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., inclusiv atunci când face parte dintr-o construcție pasivă cu verbul </w:t>
      </w:r>
      <w:r w:rsidRPr="008D6EED">
        <w:rPr>
          <w:rFonts w:ascii="IBMPlexSans-Regular" w:eastAsia="Times New Roman" w:hAnsi="IBMPlexSans-Regular" w:cs="Times New Roman"/>
          <w:i/>
          <w:iCs/>
          <w:sz w:val="24"/>
          <w:szCs w:val="24"/>
          <w:lang w:eastAsia="ro-RO"/>
        </w:rPr>
        <w:t>a fi – Echipa noastră </w:t>
      </w:r>
      <w:r w:rsidRPr="008D6EED">
        <w:rPr>
          <w:rFonts w:ascii="IBMPlexSans-Regular" w:eastAsia="Times New Roman" w:hAnsi="IBMPlexSans-Regular" w:cs="Times New Roman"/>
          <w:i/>
          <w:iCs/>
          <w:color w:val="77A518"/>
          <w:sz w:val="24"/>
          <w:szCs w:val="24"/>
          <w:lang w:eastAsia="ro-RO"/>
        </w:rPr>
        <w:t>a fost ajutată </w:t>
      </w:r>
      <w:r w:rsidRPr="008D6EED">
        <w:rPr>
          <w:rFonts w:ascii="IBMPlexSans-Regular" w:eastAsia="Times New Roman" w:hAnsi="IBMPlexSans-Regular" w:cs="Times New Roman"/>
          <w:i/>
          <w:iCs/>
          <w:sz w:val="24"/>
          <w:szCs w:val="24"/>
          <w:lang w:eastAsia="ro-RO"/>
        </w:rPr>
        <w:t>de voluntari.;</w:t>
      </w:r>
    </w:p>
    <w:p w14:paraId="4908A750" w14:textId="77777777" w:rsidR="008D6EED" w:rsidRPr="008D6EED" w:rsidRDefault="008D6EED" w:rsidP="008D6EED">
      <w:pPr>
        <w:numPr>
          <w:ilvl w:val="0"/>
          <w:numId w:val="1"/>
        </w:numPr>
        <w:shd w:val="clear" w:color="auto" w:fill="F3F9E4"/>
        <w:spacing w:before="100" w:beforeAutospacing="1" w:after="100" w:afterAutospacing="1" w:line="240" w:lineRule="auto"/>
        <w:ind w:left="1320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locuțiune verbală, în structura căreia verbul are categoria modului: </w:t>
      </w:r>
      <w:r w:rsidRPr="008D6EED">
        <w:rPr>
          <w:rFonts w:ascii="IBMPlexSans-Regular" w:eastAsia="Times New Roman" w:hAnsi="IBMPlexSans-Regular" w:cs="Times New Roman"/>
          <w:i/>
          <w:iCs/>
          <w:sz w:val="24"/>
          <w:szCs w:val="24"/>
          <w:lang w:eastAsia="ro-RO"/>
        </w:rPr>
        <w:t>Băiatul</w:t>
      </w:r>
      <w:r w:rsidRPr="008D6EED">
        <w:rPr>
          <w:rFonts w:ascii="IBMPlexSans-Regular" w:eastAsia="Times New Roman" w:hAnsi="IBMPlexSans-Regular" w:cs="Times New Roman"/>
          <w:i/>
          <w:iCs/>
          <w:color w:val="77A518"/>
          <w:sz w:val="24"/>
          <w:szCs w:val="24"/>
          <w:lang w:eastAsia="ro-RO"/>
        </w:rPr>
        <w:t> și-a luat inima în dinți.</w:t>
      </w: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;</w:t>
      </w:r>
    </w:p>
    <w:p w14:paraId="6C078EB6" w14:textId="77777777" w:rsidR="008D6EED" w:rsidRPr="008D6EED" w:rsidRDefault="008D6EED" w:rsidP="008D6EED">
      <w:pPr>
        <w:numPr>
          <w:ilvl w:val="0"/>
          <w:numId w:val="1"/>
        </w:numPr>
        <w:shd w:val="clear" w:color="auto" w:fill="F3F9E4"/>
        <w:spacing w:before="100" w:beforeAutospacing="1" w:after="100" w:afterAutospacing="1" w:line="240" w:lineRule="auto"/>
        <w:ind w:left="1320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interjecție predicativă: </w:t>
      </w:r>
      <w:r w:rsidRPr="008D6EED">
        <w:rPr>
          <w:rFonts w:ascii="IBMPlexSans-Regular" w:eastAsia="Times New Roman" w:hAnsi="IBMPlexSans-Regular" w:cs="Times New Roman"/>
          <w:i/>
          <w:iCs/>
          <w:color w:val="77A518"/>
          <w:sz w:val="24"/>
          <w:szCs w:val="24"/>
          <w:lang w:eastAsia="ro-RO"/>
        </w:rPr>
        <w:t>Uite</w:t>
      </w:r>
      <w:r w:rsidRPr="008D6EED">
        <w:rPr>
          <w:rFonts w:ascii="IBMPlexSans-Regular" w:eastAsia="Times New Roman" w:hAnsi="IBMPlexSans-Regular" w:cs="Times New Roman"/>
          <w:i/>
          <w:iCs/>
          <w:sz w:val="24"/>
          <w:szCs w:val="24"/>
          <w:lang w:eastAsia="ro-RO"/>
        </w:rPr>
        <w:t> că nu mai plouă!</w:t>
      </w:r>
    </w:p>
    <w:p w14:paraId="78FAD679" w14:textId="77777777" w:rsidR="008D6EED" w:rsidRPr="008D6EED" w:rsidRDefault="008D6EED" w:rsidP="008D6EED">
      <w:pPr>
        <w:shd w:val="clear" w:color="auto" w:fill="F3F9E4"/>
        <w:spacing w:after="0" w:line="240" w:lineRule="auto"/>
        <w:ind w:firstLine="360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 w:rsidRPr="008D6EED">
        <w:rPr>
          <w:rFonts w:ascii="IBMPlexSans-Regular" w:eastAsia="Times New Roman" w:hAnsi="IBMPlexSans-Regular" w:cs="Times New Roman"/>
          <w:b/>
          <w:bCs/>
          <w:color w:val="77A518"/>
          <w:sz w:val="24"/>
          <w:szCs w:val="24"/>
          <w:lang w:eastAsia="ro-RO"/>
        </w:rPr>
        <w:t>Predicatul nominal </w:t>
      </w: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arată o calitate sau o caracteristică a subiectului și este alcătuit din verb copulativ + nume predicativ.</w:t>
      </w:r>
    </w:p>
    <w:p w14:paraId="4A02D19F" w14:textId="77777777" w:rsidR="008D6EED" w:rsidRPr="008D6EED" w:rsidRDefault="008D6EED" w:rsidP="008D6EED">
      <w:pPr>
        <w:shd w:val="clear" w:color="auto" w:fill="F3F9E4"/>
        <w:spacing w:after="0" w:line="240" w:lineRule="auto"/>
        <w:ind w:firstLine="360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Verbele copulative sunt </w:t>
      </w:r>
      <w:r w:rsidRPr="008D6EED">
        <w:rPr>
          <w:rFonts w:ascii="IBMPlexSans-Regular" w:eastAsia="Times New Roman" w:hAnsi="IBMPlexSans-Regular" w:cs="Times New Roman"/>
          <w:i/>
          <w:iCs/>
          <w:sz w:val="24"/>
          <w:szCs w:val="24"/>
          <w:lang w:eastAsia="ro-RO"/>
        </w:rPr>
        <w:t>a fi, a deveni, a ajunge, a ieși, a se face, a părea, a rămâne, a însemna.</w:t>
      </w:r>
    </w:p>
    <w:p w14:paraId="6930AFBA" w14:textId="77777777" w:rsidR="008D6EED" w:rsidRPr="008D6EED" w:rsidRDefault="008D6EED" w:rsidP="008D6EED">
      <w:pPr>
        <w:shd w:val="clear" w:color="auto" w:fill="F3F9E4"/>
        <w:spacing w:after="0" w:line="240" w:lineRule="auto"/>
        <w:ind w:firstLine="360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Numele predicativ este:</w:t>
      </w:r>
    </w:p>
    <w:p w14:paraId="0BD27327" w14:textId="77777777" w:rsidR="008D6EED" w:rsidRPr="008D6EED" w:rsidRDefault="008D6EED" w:rsidP="008D6EED">
      <w:pPr>
        <w:numPr>
          <w:ilvl w:val="0"/>
          <w:numId w:val="2"/>
        </w:numPr>
        <w:shd w:val="clear" w:color="auto" w:fill="F3F9E4"/>
        <w:spacing w:before="100" w:beforeAutospacing="1" w:after="100" w:afterAutospacing="1" w:line="240" w:lineRule="auto"/>
        <w:ind w:left="1320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simplu – când este alcătuit dintr-un singur termen: </w:t>
      </w:r>
      <w:r w:rsidRPr="008D6EED">
        <w:rPr>
          <w:rFonts w:ascii="IBMPlexSans-Regular" w:eastAsia="Times New Roman" w:hAnsi="IBMPlexSans-Regular" w:cs="Times New Roman"/>
          <w:i/>
          <w:iCs/>
          <w:sz w:val="24"/>
          <w:szCs w:val="24"/>
          <w:lang w:eastAsia="ro-RO"/>
        </w:rPr>
        <w:t>Cerul este </w:t>
      </w:r>
      <w:r w:rsidRPr="008D6EED">
        <w:rPr>
          <w:rFonts w:ascii="IBMPlexSans-Regular" w:eastAsia="Times New Roman" w:hAnsi="IBMPlexSans-Regular" w:cs="Times New Roman"/>
          <w:i/>
          <w:iCs/>
          <w:color w:val="77A518"/>
          <w:sz w:val="24"/>
          <w:szCs w:val="24"/>
          <w:lang w:eastAsia="ro-RO"/>
        </w:rPr>
        <w:t>senin.</w:t>
      </w:r>
    </w:p>
    <w:p w14:paraId="239846F5" w14:textId="77777777" w:rsidR="008D6EED" w:rsidRPr="008D6EED" w:rsidRDefault="008D6EED" w:rsidP="008D6EED">
      <w:pPr>
        <w:numPr>
          <w:ilvl w:val="0"/>
          <w:numId w:val="2"/>
        </w:numPr>
        <w:shd w:val="clear" w:color="auto" w:fill="F3F9E4"/>
        <w:spacing w:before="100" w:beforeAutospacing="1" w:after="100" w:afterAutospacing="1" w:line="240" w:lineRule="auto"/>
        <w:ind w:left="1320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multiplu – când este alcătuit din mai mulți termeni: </w:t>
      </w:r>
      <w:r w:rsidRPr="008D6EED">
        <w:rPr>
          <w:rFonts w:ascii="IBMPlexSans-Regular" w:eastAsia="Times New Roman" w:hAnsi="IBMPlexSans-Regular" w:cs="Times New Roman"/>
          <w:i/>
          <w:iCs/>
          <w:sz w:val="24"/>
          <w:szCs w:val="24"/>
          <w:lang w:eastAsia="ro-RO"/>
        </w:rPr>
        <w:t>Ana este </w:t>
      </w:r>
      <w:r w:rsidRPr="008D6EED">
        <w:rPr>
          <w:rFonts w:ascii="IBMPlexSans-Regular" w:eastAsia="Times New Roman" w:hAnsi="IBMPlexSans-Regular" w:cs="Times New Roman"/>
          <w:i/>
          <w:iCs/>
          <w:color w:val="77A518"/>
          <w:sz w:val="24"/>
          <w:szCs w:val="24"/>
          <w:lang w:eastAsia="ro-RO"/>
        </w:rPr>
        <w:t>simpatică și prietenoasă</w:t>
      </w:r>
      <w:r w:rsidRPr="008D6EED">
        <w:rPr>
          <w:rFonts w:ascii="IBMPlexSans-Regular" w:eastAsia="Times New Roman" w:hAnsi="IBMPlexSans-Regular" w:cs="Times New Roman"/>
          <w:i/>
          <w:iCs/>
          <w:sz w:val="24"/>
          <w:szCs w:val="24"/>
          <w:lang w:eastAsia="ro-RO"/>
        </w:rPr>
        <w:t>.</w:t>
      </w:r>
    </w:p>
    <w:p w14:paraId="23E6E9CA" w14:textId="77777777" w:rsidR="008D6EED" w:rsidRPr="008D6EED" w:rsidRDefault="008D6EED" w:rsidP="008D6EED">
      <w:pPr>
        <w:shd w:val="clear" w:color="auto" w:fill="F3F9E4"/>
        <w:spacing w:after="0" w:line="240" w:lineRule="auto"/>
        <w:ind w:firstLine="360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Numele predicativ se exprimă prin diverse părți de vorbire: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6EED" w:rsidRPr="008D6EED" w14:paraId="6035E131" w14:textId="77777777" w:rsidTr="008D6EED">
        <w:tc>
          <w:tcPr>
            <w:tcW w:w="0" w:type="auto"/>
            <w:shd w:val="clear" w:color="auto" w:fill="auto"/>
            <w:vAlign w:val="center"/>
            <w:hideMark/>
          </w:tcPr>
          <w:p w14:paraId="6CA3BA7B" w14:textId="77777777" w:rsidR="008D6EED" w:rsidRPr="008D6EED" w:rsidRDefault="008D6EED" w:rsidP="008D6EED">
            <w:pPr>
              <w:shd w:val="clear" w:color="auto" w:fill="F3F9E4"/>
              <w:spacing w:after="0" w:line="240" w:lineRule="auto"/>
              <w:ind w:firstLine="360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</w:p>
        </w:tc>
      </w:tr>
    </w:tbl>
    <w:p w14:paraId="0E0CECD8" w14:textId="77777777" w:rsidR="008D6EED" w:rsidRPr="008D6EED" w:rsidRDefault="008D6EED" w:rsidP="008D6EED">
      <w:pPr>
        <w:shd w:val="clear" w:color="auto" w:fill="F3F9E4"/>
        <w:spacing w:after="0" w:line="240" w:lineRule="auto"/>
        <w:rPr>
          <w:rFonts w:ascii="IBMPlexSans-Regular" w:eastAsia="Times New Roman" w:hAnsi="IBMPlexSans-Regular" w:cs="Times New Roman"/>
          <w:vanish/>
          <w:sz w:val="24"/>
          <w:szCs w:val="24"/>
          <w:lang w:eastAsia="ro-RO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2852"/>
        <w:gridCol w:w="3222"/>
      </w:tblGrid>
      <w:tr w:rsidR="008D6EED" w:rsidRPr="008D6EED" w14:paraId="3452EDBC" w14:textId="77777777" w:rsidTr="008D6EED">
        <w:tc>
          <w:tcPr>
            <w:tcW w:w="0" w:type="auto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6DE5B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substantiv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D1243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în cazul nominativ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27FF0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Ionel este </w:t>
            </w:r>
            <w:r w:rsidRPr="008D6EED">
              <w:rPr>
                <w:rFonts w:ascii="IBMPlexSans-Regular" w:eastAsia="Times New Roman" w:hAnsi="IBMPlexSans-Regular" w:cs="Times New Roman"/>
                <w:i/>
                <w:iCs/>
                <w:sz w:val="24"/>
                <w:szCs w:val="24"/>
                <w:lang w:eastAsia="ro-RO"/>
              </w:rPr>
              <w:t>fiul </w:t>
            </w: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lui Take.</w:t>
            </w:r>
          </w:p>
        </w:tc>
      </w:tr>
      <w:tr w:rsidR="008D6EED" w:rsidRPr="008D6EED" w14:paraId="37D88E4A" w14:textId="77777777" w:rsidTr="008D6EED"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  <w:hideMark/>
          </w:tcPr>
          <w:p w14:paraId="6C770D13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D928E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în cazul acuzativ, cu prepoziție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C26C8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Rochia ei este </w:t>
            </w:r>
            <w:r w:rsidRPr="008D6EED">
              <w:rPr>
                <w:rFonts w:ascii="IBMPlexSans-Regular" w:eastAsia="Times New Roman" w:hAnsi="IBMPlexSans-Regular" w:cs="Times New Roman"/>
                <w:i/>
                <w:iCs/>
                <w:sz w:val="24"/>
                <w:szCs w:val="24"/>
                <w:lang w:eastAsia="ro-RO"/>
              </w:rPr>
              <w:t>de mătase.</w:t>
            </w:r>
          </w:p>
        </w:tc>
      </w:tr>
      <w:tr w:rsidR="008D6EED" w:rsidRPr="008D6EED" w14:paraId="4D7600B7" w14:textId="77777777" w:rsidTr="008D6EED"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  <w:hideMark/>
          </w:tcPr>
          <w:p w14:paraId="09D7793D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2D029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în cazul genitiv, cu prepoziție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874CF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Ei sunt </w:t>
            </w:r>
            <w:r w:rsidRPr="008D6EED">
              <w:rPr>
                <w:rFonts w:ascii="IBMPlexSans-Regular" w:eastAsia="Times New Roman" w:hAnsi="IBMPlexSans-Regular" w:cs="Times New Roman"/>
                <w:i/>
                <w:iCs/>
                <w:sz w:val="24"/>
                <w:szCs w:val="24"/>
                <w:lang w:eastAsia="ro-RO"/>
              </w:rPr>
              <w:t>contra imitațiilor.</w:t>
            </w:r>
          </w:p>
        </w:tc>
      </w:tr>
      <w:tr w:rsidR="008D6EED" w:rsidRPr="008D6EED" w14:paraId="1EDB6483" w14:textId="77777777" w:rsidTr="008D6EED">
        <w:tc>
          <w:tcPr>
            <w:tcW w:w="0" w:type="auto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64C50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locuțiune substantivală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A7F1D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Gestul lui este </w:t>
            </w:r>
            <w:r w:rsidRPr="008D6EED">
              <w:rPr>
                <w:rFonts w:ascii="IBMPlexSans-Regular" w:eastAsia="Times New Roman" w:hAnsi="IBMPlexSans-Regular" w:cs="Times New Roman"/>
                <w:i/>
                <w:iCs/>
                <w:sz w:val="24"/>
                <w:szCs w:val="24"/>
                <w:lang w:eastAsia="ro-RO"/>
              </w:rPr>
              <w:t>o bătaie de joc.</w:t>
            </w:r>
          </w:p>
        </w:tc>
      </w:tr>
      <w:tr w:rsidR="008D6EED" w:rsidRPr="008D6EED" w14:paraId="723FA9CB" w14:textId="77777777" w:rsidTr="008D6EE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BBB6C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pronume (personal,</w:t>
            </w:r>
          </w:p>
          <w:p w14:paraId="1442032A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personal de politețe,</w:t>
            </w:r>
          </w:p>
          <w:p w14:paraId="43802F6F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posesiv, demonstrativ,</w:t>
            </w:r>
          </w:p>
          <w:p w14:paraId="27A8929D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nehotărât, interogativ,</w:t>
            </w:r>
          </w:p>
          <w:p w14:paraId="090D49FC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pronume relativ, negativ)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BFDD2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în cazul nominativ</w:t>
            </w:r>
          </w:p>
          <w:p w14:paraId="5BA540BF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în cazul acuzativ, cu prepoziție</w:t>
            </w:r>
          </w:p>
          <w:p w14:paraId="6DB1C8F5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în cazul genitiv, cu prepoziție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75C95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Adevărul este </w:t>
            </w:r>
            <w:r w:rsidRPr="008D6EED">
              <w:rPr>
                <w:rFonts w:ascii="IBMPlexSans-Regular" w:eastAsia="Times New Roman" w:hAnsi="IBMPlexSans-Regular" w:cs="Times New Roman"/>
                <w:i/>
                <w:iCs/>
                <w:sz w:val="24"/>
                <w:szCs w:val="24"/>
                <w:lang w:eastAsia="ro-RO"/>
              </w:rPr>
              <w:t>altul</w:t>
            </w: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.</w:t>
            </w:r>
          </w:p>
          <w:p w14:paraId="7627AA73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i/>
                <w:iCs/>
                <w:sz w:val="24"/>
                <w:szCs w:val="24"/>
                <w:lang w:eastAsia="ro-RO"/>
              </w:rPr>
              <w:t>Cine </w:t>
            </w: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este autorul comediei?</w:t>
            </w:r>
          </w:p>
          <w:p w14:paraId="6AC2F450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Florile sunt </w:t>
            </w:r>
            <w:r w:rsidRPr="008D6EED">
              <w:rPr>
                <w:rFonts w:ascii="IBMPlexSans-Regular" w:eastAsia="Times New Roman" w:hAnsi="IBMPlexSans-Regular" w:cs="Times New Roman"/>
                <w:i/>
                <w:iCs/>
                <w:sz w:val="24"/>
                <w:szCs w:val="24"/>
                <w:lang w:eastAsia="ro-RO"/>
              </w:rPr>
              <w:t>de la noi.</w:t>
            </w:r>
          </w:p>
          <w:p w14:paraId="542388B0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Maria este </w:t>
            </w:r>
            <w:r w:rsidRPr="008D6EED">
              <w:rPr>
                <w:rFonts w:ascii="IBMPlexSans-Regular" w:eastAsia="Times New Roman" w:hAnsi="IBMPlexSans-Regular" w:cs="Times New Roman"/>
                <w:i/>
                <w:iCs/>
                <w:sz w:val="24"/>
                <w:szCs w:val="24"/>
                <w:lang w:eastAsia="ro-RO"/>
              </w:rPr>
              <w:t>împotriva alor noștri.</w:t>
            </w:r>
          </w:p>
        </w:tc>
      </w:tr>
      <w:tr w:rsidR="008D6EED" w:rsidRPr="008D6EED" w14:paraId="783EE188" w14:textId="77777777" w:rsidTr="008D6EE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1B321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adjectiv propriu-zis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1BF7F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în cazul nominativ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C420D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Amintirile ei păreau </w:t>
            </w:r>
            <w:r w:rsidRPr="008D6EED">
              <w:rPr>
                <w:rFonts w:ascii="IBMPlexSans-Regular" w:eastAsia="Times New Roman" w:hAnsi="IBMPlexSans-Regular" w:cs="Times New Roman"/>
                <w:i/>
                <w:iCs/>
                <w:sz w:val="24"/>
                <w:szCs w:val="24"/>
                <w:lang w:eastAsia="ro-RO"/>
              </w:rPr>
              <w:t>plăcute.</w:t>
            </w:r>
          </w:p>
        </w:tc>
      </w:tr>
      <w:tr w:rsidR="008D6EED" w:rsidRPr="008D6EED" w14:paraId="56340AE1" w14:textId="77777777" w:rsidTr="008D6EE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F256E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adjectiv provenit din verb la participiu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BACBA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în cazul nominativ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E2526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Câmpul este </w:t>
            </w:r>
            <w:r w:rsidRPr="008D6EED">
              <w:rPr>
                <w:rFonts w:ascii="IBMPlexSans-Regular" w:eastAsia="Times New Roman" w:hAnsi="IBMPlexSans-Regular" w:cs="Times New Roman"/>
                <w:i/>
                <w:iCs/>
                <w:sz w:val="24"/>
                <w:szCs w:val="24"/>
                <w:lang w:eastAsia="ro-RO"/>
              </w:rPr>
              <w:t>înverzit.</w:t>
            </w:r>
          </w:p>
        </w:tc>
      </w:tr>
      <w:tr w:rsidR="008D6EED" w:rsidRPr="008D6EED" w14:paraId="35EBCCAA" w14:textId="77777777" w:rsidTr="008D6EE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23F0B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numeral cardinal cu valoare pronominală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952A6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în cazul nominativ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4995A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Ei sunt </w:t>
            </w:r>
            <w:r w:rsidRPr="008D6EED">
              <w:rPr>
                <w:rFonts w:ascii="IBMPlexSans-Regular" w:eastAsia="Times New Roman" w:hAnsi="IBMPlexSans-Regular" w:cs="Times New Roman"/>
                <w:i/>
                <w:iCs/>
                <w:sz w:val="24"/>
                <w:szCs w:val="24"/>
                <w:lang w:eastAsia="ro-RO"/>
              </w:rPr>
              <w:t>doi</w:t>
            </w: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, noi suntem </w:t>
            </w:r>
            <w:r w:rsidRPr="008D6EED">
              <w:rPr>
                <w:rFonts w:ascii="IBMPlexSans-Regular" w:eastAsia="Times New Roman" w:hAnsi="IBMPlexSans-Regular" w:cs="Times New Roman"/>
                <w:i/>
                <w:iCs/>
                <w:sz w:val="24"/>
                <w:szCs w:val="24"/>
                <w:lang w:eastAsia="ro-RO"/>
              </w:rPr>
              <w:t>patru.</w:t>
            </w:r>
          </w:p>
        </w:tc>
      </w:tr>
      <w:tr w:rsidR="008D6EED" w:rsidRPr="008D6EED" w14:paraId="74791C84" w14:textId="77777777" w:rsidTr="008D6EE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76DBA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numeral ordinal cu valoare pronominală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9357D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în cazul nominativ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5C9BC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Ana va ieși </w:t>
            </w:r>
            <w:r w:rsidRPr="008D6EED">
              <w:rPr>
                <w:rFonts w:ascii="IBMPlexSans-Regular" w:eastAsia="Times New Roman" w:hAnsi="IBMPlexSans-Regular" w:cs="Times New Roman"/>
                <w:i/>
                <w:iCs/>
                <w:sz w:val="24"/>
                <w:szCs w:val="24"/>
                <w:lang w:eastAsia="ro-RO"/>
              </w:rPr>
              <w:t>prima </w:t>
            </w: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la tragerea la sorți.</w:t>
            </w:r>
          </w:p>
        </w:tc>
      </w:tr>
      <w:tr w:rsidR="008D6EED" w:rsidRPr="008D6EED" w14:paraId="1BD762FA" w14:textId="77777777" w:rsidTr="008D6EED">
        <w:tc>
          <w:tcPr>
            <w:tcW w:w="0" w:type="auto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7F175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lastRenderedPageBreak/>
              <w:t>verb la forme verbale nepersonale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6F8F0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infinitiv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8C416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Visul lui este </w:t>
            </w:r>
            <w:r w:rsidRPr="008D6EED">
              <w:rPr>
                <w:rFonts w:ascii="IBMPlexSans-Regular" w:eastAsia="Times New Roman" w:hAnsi="IBMPlexSans-Regular" w:cs="Times New Roman"/>
                <w:i/>
                <w:iCs/>
                <w:sz w:val="24"/>
                <w:szCs w:val="24"/>
                <w:lang w:eastAsia="ro-RO"/>
              </w:rPr>
              <w:t>de a primi </w:t>
            </w: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acest rol.</w:t>
            </w:r>
          </w:p>
        </w:tc>
      </w:tr>
      <w:tr w:rsidR="008D6EED" w:rsidRPr="008D6EED" w14:paraId="460FFBC2" w14:textId="77777777" w:rsidTr="008D6EED"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  <w:hideMark/>
          </w:tcPr>
          <w:p w14:paraId="30FCC246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5CCC5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supin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D9D80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Voința lui este </w:t>
            </w:r>
            <w:r w:rsidRPr="008D6EED">
              <w:rPr>
                <w:rFonts w:ascii="IBMPlexSans-Regular" w:eastAsia="Times New Roman" w:hAnsi="IBMPlexSans-Regular" w:cs="Times New Roman"/>
                <w:i/>
                <w:iCs/>
                <w:sz w:val="24"/>
                <w:szCs w:val="24"/>
                <w:lang w:eastAsia="ro-RO"/>
              </w:rPr>
              <w:t>de admirat.</w:t>
            </w:r>
          </w:p>
        </w:tc>
      </w:tr>
      <w:tr w:rsidR="008D6EED" w:rsidRPr="008D6EED" w14:paraId="6AE44FFA" w14:textId="77777777" w:rsidTr="008D6EED">
        <w:tc>
          <w:tcPr>
            <w:tcW w:w="0" w:type="auto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A2D85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b/>
                <w:bCs/>
                <w:sz w:val="24"/>
                <w:szCs w:val="24"/>
                <w:lang w:eastAsia="ro-RO"/>
              </w:rPr>
              <w:t>adverb de mod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B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144AC" w14:textId="77777777" w:rsidR="008D6EED" w:rsidRPr="008D6EED" w:rsidRDefault="008D6EED" w:rsidP="008D6EED">
            <w:pPr>
              <w:spacing w:after="0" w:line="240" w:lineRule="auto"/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</w:pPr>
            <w:r w:rsidRPr="008D6EED">
              <w:rPr>
                <w:rFonts w:ascii="IBMPlexSans-Regular" w:eastAsia="Times New Roman" w:hAnsi="IBMPlexSans-Regular" w:cs="Times New Roman"/>
                <w:sz w:val="24"/>
                <w:szCs w:val="24"/>
                <w:lang w:eastAsia="ro-RO"/>
              </w:rPr>
              <w:t>Caietul lui este </w:t>
            </w:r>
            <w:r w:rsidRPr="008D6EED">
              <w:rPr>
                <w:rFonts w:ascii="IBMPlexSans-Regular" w:eastAsia="Times New Roman" w:hAnsi="IBMPlexSans-Regular" w:cs="Times New Roman"/>
                <w:i/>
                <w:iCs/>
                <w:sz w:val="24"/>
                <w:szCs w:val="24"/>
                <w:lang w:eastAsia="ro-RO"/>
              </w:rPr>
              <w:t>altfel.</w:t>
            </w:r>
          </w:p>
        </w:tc>
      </w:tr>
    </w:tbl>
    <w:p w14:paraId="53DD0D53" w14:textId="77777777" w:rsidR="008D6EED" w:rsidRPr="008D6EED" w:rsidRDefault="008D6EED" w:rsidP="008D6EED">
      <w:pPr>
        <w:shd w:val="clear" w:color="auto" w:fill="F3F9E4"/>
        <w:spacing w:after="0" w:line="240" w:lineRule="auto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Un predicat verbal exprimat prin verbul predicativ ce face parte dintr-o construcție pasivă cu auxiliarul </w:t>
      </w:r>
      <w:r w:rsidRPr="008D6EED">
        <w:rPr>
          <w:rFonts w:ascii="IBMPlexSans-Regular" w:eastAsia="Times New Roman" w:hAnsi="IBMPlexSans-Regular" w:cs="Times New Roman"/>
          <w:i/>
          <w:iCs/>
          <w:sz w:val="24"/>
          <w:szCs w:val="24"/>
          <w:lang w:eastAsia="ro-RO"/>
        </w:rPr>
        <w:t>a fi </w:t>
      </w: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se aseamănă cu un predicat nominal, alcătuit din verbul copulativ </w:t>
      </w:r>
      <w:r w:rsidRPr="008D6EED">
        <w:rPr>
          <w:rFonts w:ascii="IBMPlexSans-Regular" w:eastAsia="Times New Roman" w:hAnsi="IBMPlexSans-Regular" w:cs="Times New Roman"/>
          <w:i/>
          <w:iCs/>
          <w:sz w:val="24"/>
          <w:szCs w:val="24"/>
          <w:lang w:eastAsia="ro-RO"/>
        </w:rPr>
        <w:t>a fi </w:t>
      </w: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și un nume predicativ exprimat prin adjectiv provenit din verb la participiu.</w:t>
      </w:r>
    </w:p>
    <w:p w14:paraId="62550B62" w14:textId="77777777" w:rsidR="008D6EED" w:rsidRPr="008D6EED" w:rsidRDefault="008D6EED" w:rsidP="008D6EED">
      <w:pPr>
        <w:shd w:val="clear" w:color="auto" w:fill="F3F9E4"/>
        <w:spacing w:after="0" w:line="240" w:lineRule="auto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Cheia de verificare a verbului predicativ, parte a unei construcții pasive este complementul de agent.</w:t>
      </w:r>
    </w:p>
    <w:p w14:paraId="73A28D75" w14:textId="77777777" w:rsidR="008D6EED" w:rsidRPr="008D6EED" w:rsidRDefault="008D6EED" w:rsidP="008D6EED">
      <w:pPr>
        <w:shd w:val="clear" w:color="auto" w:fill="F3F9E4"/>
        <w:spacing w:after="0" w:line="240" w:lineRule="auto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 w:rsidRPr="008D6EED">
        <w:rPr>
          <w:rFonts w:ascii="IBMPlexSans-Regular" w:eastAsia="Times New Roman" w:hAnsi="IBMPlexSans-Regular" w:cs="Times New Roman"/>
          <w:i/>
          <w:iCs/>
          <w:sz w:val="24"/>
          <w:szCs w:val="24"/>
          <w:lang w:eastAsia="ro-RO"/>
        </w:rPr>
        <w:t>Bicicleta este stricată în mod repetat. (de către băiat)</w:t>
      </w: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 – predicat verbal</w:t>
      </w:r>
    </w:p>
    <w:p w14:paraId="7CE9D158" w14:textId="0F29F425" w:rsidR="008D6EED" w:rsidRDefault="008D6EED" w:rsidP="008D6EED">
      <w:pPr>
        <w:shd w:val="clear" w:color="auto" w:fill="F3F9E4"/>
        <w:spacing w:after="0" w:line="240" w:lineRule="auto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 w:rsidRPr="008D6EED">
        <w:rPr>
          <w:rFonts w:ascii="IBMPlexSans-Regular" w:eastAsia="Times New Roman" w:hAnsi="IBMPlexSans-Regular" w:cs="Times New Roman"/>
          <w:i/>
          <w:iCs/>
          <w:sz w:val="24"/>
          <w:szCs w:val="24"/>
          <w:lang w:eastAsia="ro-RO"/>
        </w:rPr>
        <w:t>Florile sunt îmbobocite. </w:t>
      </w:r>
      <w:r w:rsidRPr="008D6EED"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– predicat nominal, pentru că nu permite utilizarea complementului de agent</w:t>
      </w:r>
      <w:r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.</w:t>
      </w:r>
    </w:p>
    <w:p w14:paraId="5787F606" w14:textId="15F62211" w:rsidR="00682D74" w:rsidRDefault="00682D74" w:rsidP="008D6EED">
      <w:pPr>
        <w:shd w:val="clear" w:color="auto" w:fill="F3F9E4"/>
        <w:spacing w:after="0" w:line="240" w:lineRule="auto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</w:p>
    <w:p w14:paraId="1E85B082" w14:textId="62F6E3B5" w:rsidR="00682D74" w:rsidRPr="008D6EED" w:rsidRDefault="00682D74" w:rsidP="008D6EED">
      <w:pPr>
        <w:shd w:val="clear" w:color="auto" w:fill="F3F9E4"/>
        <w:spacing w:after="0" w:line="240" w:lineRule="auto"/>
        <w:rPr>
          <w:rFonts w:ascii="IBMPlexSans-Regular" w:eastAsia="Times New Roman" w:hAnsi="IBMPlexSans-Regular" w:cs="Times New Roman"/>
          <w:sz w:val="24"/>
          <w:szCs w:val="24"/>
          <w:lang w:eastAsia="ro-RO"/>
        </w:rPr>
      </w:pPr>
      <w:r>
        <w:rPr>
          <w:rFonts w:ascii="IBMPlexSans-Regular" w:eastAsia="Times New Roman" w:hAnsi="IBMPlexSans-Regular" w:cs="Times New Roman"/>
          <w:sz w:val="24"/>
          <w:szCs w:val="24"/>
          <w:lang w:eastAsia="ro-RO"/>
        </w:rPr>
        <w:t>Exercitiu:</w:t>
      </w:r>
    </w:p>
    <w:p w14:paraId="4DDD9A6C" w14:textId="77777777" w:rsidR="00682D74" w:rsidRDefault="00682D74" w:rsidP="00682D74">
      <w:pPr>
        <w:pStyle w:val="n3"/>
        <w:numPr>
          <w:ilvl w:val="0"/>
          <w:numId w:val="3"/>
        </w:numPr>
        <w:shd w:val="clear" w:color="auto" w:fill="FFFFFF"/>
        <w:spacing w:before="75" w:beforeAutospacing="0"/>
        <w:jc w:val="both"/>
        <w:rPr>
          <w:rFonts w:ascii="IBMPlexSans-Regular" w:hAnsi="IBMPlexSans-Regular"/>
          <w:color w:val="333333"/>
          <w:sz w:val="25"/>
          <w:szCs w:val="25"/>
        </w:rPr>
      </w:pPr>
      <w:r>
        <w:rPr>
          <w:rFonts w:ascii="IBMPlexSans-Regular" w:hAnsi="IBMPlexSans-Regular"/>
          <w:color w:val="333333"/>
          <w:sz w:val="25"/>
          <w:szCs w:val="25"/>
        </w:rPr>
        <w:t>Construiește câte un enunț în care verbele </w:t>
      </w:r>
      <w:r>
        <w:rPr>
          <w:rStyle w:val="Emphasis"/>
          <w:rFonts w:ascii="IBMPlexSans-Regular" w:hAnsi="IBMPlexSans-Regular"/>
          <w:color w:val="333333"/>
          <w:sz w:val="25"/>
          <w:szCs w:val="25"/>
        </w:rPr>
        <w:t>a fi, a ajunge, a rămâne, a însemna </w:t>
      </w:r>
      <w:r>
        <w:rPr>
          <w:rFonts w:ascii="IBMPlexSans-Regular" w:hAnsi="IBMPlexSans-Regular"/>
          <w:color w:val="333333"/>
          <w:sz w:val="25"/>
          <w:szCs w:val="25"/>
        </w:rPr>
        <w:t>să aibă funcția sintactică de predicat verbal și câte un enunț în care să fie folosite ca verbe copulative, intrând în alcătuirea unui predicat nominal.</w:t>
      </w:r>
    </w:p>
    <w:p w14:paraId="1591DD73" w14:textId="77777777" w:rsidR="00E935DF" w:rsidRDefault="00E935DF"/>
    <w:sectPr w:rsidR="00E9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PlexSa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6BB8"/>
    <w:multiLevelType w:val="multilevel"/>
    <w:tmpl w:val="913C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F68CB"/>
    <w:multiLevelType w:val="multilevel"/>
    <w:tmpl w:val="F67C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C0DFE"/>
    <w:multiLevelType w:val="multilevel"/>
    <w:tmpl w:val="FFF8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ED"/>
    <w:rsid w:val="00682D74"/>
    <w:rsid w:val="008D6EED"/>
    <w:rsid w:val="00E9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49CC"/>
  <w15:chartTrackingRefBased/>
  <w15:docId w15:val="{324C7AAF-E29B-423B-AADB-6D2F448B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6EED"/>
    <w:rPr>
      <w:b/>
      <w:bCs/>
    </w:rPr>
  </w:style>
  <w:style w:type="character" w:styleId="Emphasis">
    <w:name w:val="Emphasis"/>
    <w:basedOn w:val="DefaultParagraphFont"/>
    <w:uiPriority w:val="20"/>
    <w:qFormat/>
    <w:rsid w:val="008D6EED"/>
    <w:rPr>
      <w:i/>
      <w:iCs/>
    </w:rPr>
  </w:style>
  <w:style w:type="character" w:customStyle="1" w:styleId="cl">
    <w:name w:val="cl"/>
    <w:basedOn w:val="DefaultParagraphFont"/>
    <w:rsid w:val="008D6EED"/>
  </w:style>
  <w:style w:type="paragraph" w:customStyle="1" w:styleId="n3">
    <w:name w:val="n3"/>
    <w:basedOn w:val="Normal"/>
    <w:rsid w:val="0068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922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167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4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9627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97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2020-11-11T13:08:00Z</dcterms:created>
  <dcterms:modified xsi:type="dcterms:W3CDTF">2020-11-11T13:17:00Z</dcterms:modified>
</cp:coreProperties>
</file>