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93A87" w:rsidRDefault="00336818" w:rsidP="00D17387">
      <w:pPr>
        <w:shd w:val="clear" w:color="auto" w:fill="FFC000"/>
        <w:ind w:firstLine="540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-162560</wp:posOffset>
            </wp:positionV>
            <wp:extent cx="2781935" cy="1566545"/>
            <wp:effectExtent l="38100" t="57150" r="113665" b="90805"/>
            <wp:wrapTight wrapText="bothSides">
              <wp:wrapPolygon edited="0">
                <wp:start x="-296" y="-788"/>
                <wp:lineTo x="-296" y="22852"/>
                <wp:lineTo x="22187" y="22852"/>
                <wp:lineTo x="22335" y="22852"/>
                <wp:lineTo x="22483" y="21276"/>
                <wp:lineTo x="22483" y="-263"/>
                <wp:lineTo x="22187" y="-788"/>
                <wp:lineTo x="-296" y="-788"/>
              </wp:wrapPolygon>
            </wp:wrapTight>
            <wp:docPr id="1" name="Picture 0" descr="izvoare_istoric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voare_istorice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1566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1551">
        <w:rPr>
          <w:b/>
          <w:sz w:val="32"/>
          <w:szCs w:val="32"/>
          <w:lang w:val="ro-RO"/>
        </w:rPr>
        <w:t>Surse istorice despre români la sfârşitul mileniului I</w:t>
      </w:r>
    </w:p>
    <w:p w:rsidR="00C31551" w:rsidRDefault="00C31551" w:rsidP="00C31551">
      <w:pPr>
        <w:ind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Poporul român apare în urma </w:t>
      </w:r>
      <w:r w:rsidRPr="00336818">
        <w:rPr>
          <w:b/>
          <w:sz w:val="28"/>
          <w:szCs w:val="28"/>
          <w:lang w:val="ro-RO"/>
        </w:rPr>
        <w:t>procesului de etnogeneză</w:t>
      </w:r>
      <w:r>
        <w:rPr>
          <w:sz w:val="28"/>
          <w:szCs w:val="28"/>
          <w:lang w:val="ro-RO"/>
        </w:rPr>
        <w:t xml:space="preserve"> , aproximativ pe la sfârşitul </w:t>
      </w:r>
      <w:r w:rsidRPr="00D17387">
        <w:rPr>
          <w:b/>
          <w:sz w:val="28"/>
          <w:szCs w:val="28"/>
          <w:lang w:val="ro-RO"/>
        </w:rPr>
        <w:t>mileniului I.</w:t>
      </w:r>
    </w:p>
    <w:p w:rsidR="00C31551" w:rsidRDefault="00336818" w:rsidP="00C31551">
      <w:pPr>
        <w:ind w:firstLine="54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380365</wp:posOffset>
            </wp:positionV>
            <wp:extent cx="2811145" cy="1905635"/>
            <wp:effectExtent l="19050" t="0" r="8255" b="0"/>
            <wp:wrapTight wrapText="bothSides">
              <wp:wrapPolygon edited="0">
                <wp:start x="-146" y="0"/>
                <wp:lineTo x="-146" y="21377"/>
                <wp:lineTo x="21663" y="21377"/>
                <wp:lineTo x="21663" y="0"/>
                <wp:lineTo x="-146" y="0"/>
              </wp:wrapPolygon>
            </wp:wrapTight>
            <wp:docPr id="2" name="Picture 1" descr="volcae-celt-welsh-va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cae-celt-welsh-vala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551">
        <w:rPr>
          <w:sz w:val="28"/>
          <w:szCs w:val="28"/>
          <w:lang w:val="ro-RO"/>
        </w:rPr>
        <w:t xml:space="preserve">Pe atunci ( sfârşitul mileniului I – anii 1000 dH. ) – românii erau numiţi de străini </w:t>
      </w:r>
      <w:r w:rsidR="00C31551" w:rsidRPr="00D17387">
        <w:rPr>
          <w:b/>
          <w:sz w:val="28"/>
          <w:szCs w:val="28"/>
          <w:lang w:val="ro-RO"/>
        </w:rPr>
        <w:t>vlahi.</w:t>
      </w:r>
    </w:p>
    <w:p w:rsidR="00C31551" w:rsidRDefault="00336818" w:rsidP="00C31551">
      <w:pPr>
        <w:ind w:firstLine="540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346.9pt;margin-top:95.8pt;width:49.3pt;height:25pt;z-index:251660288">
            <v:textbox>
              <w:txbxContent>
                <w:p w:rsidR="00336818" w:rsidRPr="00336818" w:rsidRDefault="00336818" w:rsidP="00336818">
                  <w:pPr>
                    <w:shd w:val="clear" w:color="auto" w:fill="DBE5F1" w:themeFill="accent1" w:themeFillTint="33"/>
                    <w:rPr>
                      <w:b/>
                      <w:lang w:val="ro-RO"/>
                    </w:rPr>
                  </w:pPr>
                  <w:r w:rsidRPr="00336818">
                    <w:rPr>
                      <w:b/>
                      <w:lang w:val="ro-RO"/>
                    </w:rPr>
                    <w:t>Volcae</w:t>
                  </w:r>
                </w:p>
              </w:txbxContent>
            </v:textbox>
          </v:rect>
        </w:pict>
      </w:r>
      <w:r w:rsidR="00C31551" w:rsidRPr="00D17387">
        <w:rPr>
          <w:b/>
          <w:sz w:val="28"/>
          <w:szCs w:val="28"/>
          <w:lang w:val="ro-RO"/>
        </w:rPr>
        <w:t xml:space="preserve">Numele de vlah </w:t>
      </w:r>
      <w:r w:rsidR="00C31551">
        <w:rPr>
          <w:sz w:val="28"/>
          <w:szCs w:val="28"/>
          <w:lang w:val="ro-RO"/>
        </w:rPr>
        <w:t>provine dintr-un cuvânt ce desemnează numele un</w:t>
      </w:r>
      <w:r w:rsidR="00D17387">
        <w:rPr>
          <w:sz w:val="28"/>
          <w:szCs w:val="28"/>
          <w:lang w:val="ro-RO"/>
        </w:rPr>
        <w:t>u</w:t>
      </w:r>
      <w:r w:rsidR="00C31551">
        <w:rPr>
          <w:sz w:val="28"/>
          <w:szCs w:val="28"/>
          <w:lang w:val="ro-RO"/>
        </w:rPr>
        <w:t xml:space="preserve">i trib celtic- </w:t>
      </w:r>
      <w:r w:rsidR="00C31551" w:rsidRPr="00336818">
        <w:rPr>
          <w:b/>
          <w:sz w:val="28"/>
          <w:szCs w:val="28"/>
          <w:lang w:val="ro-RO"/>
        </w:rPr>
        <w:t>Volcae</w:t>
      </w:r>
      <w:r w:rsidR="00C31551">
        <w:rPr>
          <w:sz w:val="28"/>
          <w:szCs w:val="28"/>
          <w:lang w:val="ro-RO"/>
        </w:rPr>
        <w:t xml:space="preserve">. Denumirea a fost preluată de la germani de slavi care i-au numit aşa pe vecinii lor romanizaţi. </w:t>
      </w:r>
      <w:r w:rsidR="00C31551" w:rsidRPr="00D17387">
        <w:rPr>
          <w:b/>
          <w:sz w:val="28"/>
          <w:szCs w:val="28"/>
          <w:lang w:val="ro-RO"/>
        </w:rPr>
        <w:t>Slavii aşezaţi în Balcani ne numeau Vlahi</w:t>
      </w:r>
      <w:r w:rsidR="00C31551">
        <w:rPr>
          <w:sz w:val="28"/>
          <w:szCs w:val="28"/>
          <w:lang w:val="ro-RO"/>
        </w:rPr>
        <w:t xml:space="preserve"> , </w:t>
      </w:r>
      <w:r w:rsidR="00C31551" w:rsidRPr="00D17387">
        <w:rPr>
          <w:b/>
          <w:sz w:val="28"/>
          <w:szCs w:val="28"/>
          <w:lang w:val="ro-RO"/>
        </w:rPr>
        <w:t>iar slavii ruşi ne numeau Volohi</w:t>
      </w:r>
      <w:r w:rsidR="00C31551">
        <w:rPr>
          <w:sz w:val="28"/>
          <w:szCs w:val="28"/>
          <w:lang w:val="ro-RO"/>
        </w:rPr>
        <w:t>.</w:t>
      </w:r>
    </w:p>
    <w:p w:rsidR="00C31551" w:rsidRPr="00D17387" w:rsidRDefault="00C31551" w:rsidP="00C31551">
      <w:pPr>
        <w:ind w:firstLine="540"/>
        <w:rPr>
          <w:b/>
          <w:sz w:val="28"/>
          <w:szCs w:val="28"/>
          <w:lang w:val="ro-RO"/>
        </w:rPr>
      </w:pPr>
      <w:r w:rsidRPr="00336818">
        <w:rPr>
          <w:b/>
          <w:sz w:val="28"/>
          <w:szCs w:val="28"/>
          <w:lang w:val="ro-RO"/>
        </w:rPr>
        <w:t>Cuvântul Vlah</w:t>
      </w:r>
      <w:r>
        <w:rPr>
          <w:sz w:val="28"/>
          <w:szCs w:val="28"/>
          <w:lang w:val="ro-RO"/>
        </w:rPr>
        <w:t xml:space="preserve"> cu formele lui de </w:t>
      </w:r>
      <w:r w:rsidRPr="00D17387">
        <w:rPr>
          <w:b/>
          <w:sz w:val="28"/>
          <w:szCs w:val="28"/>
          <w:lang w:val="ro-RO"/>
        </w:rPr>
        <w:t>valah , olah etc</w:t>
      </w:r>
      <w:r>
        <w:rPr>
          <w:sz w:val="28"/>
          <w:szCs w:val="28"/>
          <w:lang w:val="ro-RO"/>
        </w:rPr>
        <w:t xml:space="preserve">. </w:t>
      </w:r>
      <w:r w:rsidRPr="00D17387">
        <w:rPr>
          <w:b/>
          <w:sz w:val="28"/>
          <w:szCs w:val="28"/>
          <w:lang w:val="ro-RO"/>
        </w:rPr>
        <w:t>îi desemnează pe românii de la nord şi sud de Dunăre.</w:t>
      </w:r>
    </w:p>
    <w:p w:rsidR="00C31551" w:rsidRDefault="00C31551" w:rsidP="00C31551">
      <w:pPr>
        <w:ind w:firstLine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Românii apar la sfârşitul mileniului I atât în </w:t>
      </w:r>
      <w:r w:rsidRPr="00336818">
        <w:rPr>
          <w:b/>
          <w:sz w:val="28"/>
          <w:szCs w:val="28"/>
          <w:lang w:val="ro-RO"/>
        </w:rPr>
        <w:t>izvoare scrise , cât şi nescrise</w:t>
      </w:r>
      <w:r>
        <w:rPr>
          <w:sz w:val="28"/>
          <w:szCs w:val="28"/>
          <w:lang w:val="ro-RO"/>
        </w:rPr>
        <w:t xml:space="preserve"> ( arheologice )</w:t>
      </w:r>
    </w:p>
    <w:p w:rsidR="00C31551" w:rsidRDefault="00336818" w:rsidP="00C31551">
      <w:pPr>
        <w:ind w:firstLine="36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621030</wp:posOffset>
            </wp:positionV>
            <wp:extent cx="1780540" cy="1780540"/>
            <wp:effectExtent l="38100" t="57150" r="105410" b="86360"/>
            <wp:wrapTight wrapText="bothSides">
              <wp:wrapPolygon edited="0">
                <wp:start x="-462" y="-693"/>
                <wp:lineTo x="-462" y="22648"/>
                <wp:lineTo x="22417" y="22648"/>
                <wp:lineTo x="22879" y="21723"/>
                <wp:lineTo x="22879" y="-231"/>
                <wp:lineTo x="22417" y="-693"/>
                <wp:lineTo x="-462" y="-693"/>
              </wp:wrapPolygon>
            </wp:wrapTight>
            <wp:docPr id="3" name="Picture 2" descr="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780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37C1F">
        <w:rPr>
          <w:sz w:val="28"/>
          <w:szCs w:val="28"/>
          <w:lang w:val="ro-RO"/>
        </w:rPr>
        <w:t xml:space="preserve">Vorbesc despre poporul nostru </w:t>
      </w:r>
      <w:r w:rsidR="00D37C1F" w:rsidRPr="00D17387">
        <w:rPr>
          <w:b/>
          <w:sz w:val="28"/>
          <w:szCs w:val="28"/>
          <w:lang w:val="ro-RO"/>
        </w:rPr>
        <w:t>scrieri bizantine, armene, maghiare şi ruseşti</w:t>
      </w:r>
      <w:r w:rsidR="00D37C1F">
        <w:rPr>
          <w:sz w:val="28"/>
          <w:szCs w:val="28"/>
          <w:lang w:val="ro-RO"/>
        </w:rPr>
        <w:t xml:space="preserve"> , deoarece cu aceste popoare românii au intrat în contact.</w:t>
      </w:r>
    </w:p>
    <w:p w:rsidR="00D37C1F" w:rsidRPr="00D17387" w:rsidRDefault="00D37C1F" w:rsidP="00C31551">
      <w:pPr>
        <w:ind w:firstLine="36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Unul dintre primele documente care-i atestă pe români este </w:t>
      </w:r>
      <w:r w:rsidRPr="00D17387">
        <w:rPr>
          <w:b/>
          <w:sz w:val="28"/>
          <w:szCs w:val="28"/>
          <w:lang w:val="ro-RO"/>
        </w:rPr>
        <w:t xml:space="preserve">un manuscris de la Muntele Athos. </w:t>
      </w:r>
      <w:r>
        <w:rPr>
          <w:sz w:val="28"/>
          <w:szCs w:val="28"/>
          <w:lang w:val="ro-RO"/>
        </w:rPr>
        <w:t xml:space="preserve">Manuscrisul este </w:t>
      </w:r>
      <w:r w:rsidRPr="00336818">
        <w:rPr>
          <w:b/>
          <w:sz w:val="28"/>
          <w:szCs w:val="28"/>
          <w:lang w:val="ro-RO"/>
        </w:rPr>
        <w:t>din secolul al VIII-lea</w:t>
      </w:r>
      <w:r>
        <w:rPr>
          <w:sz w:val="28"/>
          <w:szCs w:val="28"/>
          <w:lang w:val="ro-RO"/>
        </w:rPr>
        <w:t xml:space="preserve"> şi pomeneşte pe românii din Peninsula Balcanică sub numele de </w:t>
      </w:r>
      <w:r w:rsidRPr="00D17387">
        <w:rPr>
          <w:b/>
          <w:sz w:val="28"/>
          <w:szCs w:val="28"/>
          <w:lang w:val="ro-RO"/>
        </w:rPr>
        <w:t>„vlahorinchini”</w:t>
      </w:r>
    </w:p>
    <w:p w:rsidR="00D37C1F" w:rsidRPr="00D17387" w:rsidRDefault="00D37C1F" w:rsidP="00C31551">
      <w:pPr>
        <w:ind w:firstLine="36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Armeanul </w:t>
      </w:r>
      <w:r w:rsidRPr="00D17387">
        <w:rPr>
          <w:b/>
          <w:sz w:val="28"/>
          <w:szCs w:val="28"/>
          <w:lang w:val="ro-RO"/>
        </w:rPr>
        <w:t>Moise Chorenati</w:t>
      </w:r>
      <w:r>
        <w:rPr>
          <w:sz w:val="28"/>
          <w:szCs w:val="28"/>
          <w:lang w:val="ro-RO"/>
        </w:rPr>
        <w:t xml:space="preserve"> vorbeşte în secolul al IX-lea în lucrarea sa Geografia de </w:t>
      </w:r>
      <w:r w:rsidRPr="00D17387">
        <w:rPr>
          <w:b/>
          <w:sz w:val="28"/>
          <w:szCs w:val="28"/>
          <w:lang w:val="ro-RO"/>
        </w:rPr>
        <w:t>ţara „Balak”</w:t>
      </w:r>
    </w:p>
    <w:p w:rsidR="00D37C1F" w:rsidRDefault="00D37C1F" w:rsidP="00C31551">
      <w:pPr>
        <w:ind w:firstLine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Tot în secolul al IX-lea </w:t>
      </w:r>
      <w:r w:rsidRPr="00D17387">
        <w:rPr>
          <w:b/>
          <w:sz w:val="28"/>
          <w:szCs w:val="28"/>
          <w:lang w:val="ro-RO"/>
        </w:rPr>
        <w:t>„Cronicele turcilor” – Oguznâme</w:t>
      </w:r>
      <w:r>
        <w:rPr>
          <w:sz w:val="28"/>
          <w:szCs w:val="28"/>
          <w:lang w:val="ro-RO"/>
        </w:rPr>
        <w:t xml:space="preserve">  - menţionează pe români sub numele de </w:t>
      </w:r>
      <w:r w:rsidRPr="00D17387">
        <w:rPr>
          <w:b/>
          <w:sz w:val="28"/>
          <w:szCs w:val="28"/>
          <w:lang w:val="ro-RO"/>
        </w:rPr>
        <w:t>ulakes, iar ţara lor „Ulak-ili”</w:t>
      </w:r>
    </w:p>
    <w:p w:rsidR="00D37C1F" w:rsidRDefault="009E0129" w:rsidP="00C31551">
      <w:pPr>
        <w:ind w:firstLine="36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-298450</wp:posOffset>
            </wp:positionV>
            <wp:extent cx="1866900" cy="1885950"/>
            <wp:effectExtent l="19050" t="0" r="0" b="0"/>
            <wp:wrapTight wrapText="bothSides">
              <wp:wrapPolygon edited="0">
                <wp:start x="-220" y="0"/>
                <wp:lineTo x="-220" y="21382"/>
                <wp:lineTo x="21600" y="21382"/>
                <wp:lineTo x="21600" y="0"/>
                <wp:lineTo x="-220" y="0"/>
              </wp:wrapPolygon>
            </wp:wrapTight>
            <wp:docPr id="4" name="Picture 3" descr="unname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C1F">
        <w:rPr>
          <w:sz w:val="28"/>
          <w:szCs w:val="28"/>
          <w:lang w:val="ro-RO"/>
        </w:rPr>
        <w:t xml:space="preserve">În anul </w:t>
      </w:r>
      <w:r w:rsidR="00D37C1F" w:rsidRPr="00D17387">
        <w:rPr>
          <w:b/>
          <w:sz w:val="28"/>
          <w:szCs w:val="28"/>
          <w:lang w:val="ro-RO"/>
        </w:rPr>
        <w:t>980, impăratul bizantin Vasile al II-lea aminteşte de vlahii din Tessalia</w:t>
      </w:r>
      <w:r w:rsidR="00D37C1F">
        <w:rPr>
          <w:sz w:val="28"/>
          <w:szCs w:val="28"/>
          <w:lang w:val="ro-RO"/>
        </w:rPr>
        <w:t xml:space="preserve"> – provincie din Grecia cunoscută pe atunci drept </w:t>
      </w:r>
      <w:r w:rsidR="00D37C1F" w:rsidRPr="00336818">
        <w:rPr>
          <w:b/>
          <w:sz w:val="28"/>
          <w:szCs w:val="28"/>
          <w:lang w:val="ro-RO"/>
        </w:rPr>
        <w:t>Valahia Mare.</w:t>
      </w:r>
    </w:p>
    <w:p w:rsidR="009E0129" w:rsidRDefault="009E0129" w:rsidP="00C31551">
      <w:pPr>
        <w:ind w:firstLine="36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153670</wp:posOffset>
            </wp:positionV>
            <wp:extent cx="2974340" cy="2261870"/>
            <wp:effectExtent l="38100" t="57150" r="111760" b="100330"/>
            <wp:wrapTight wrapText="bothSides">
              <wp:wrapPolygon edited="0">
                <wp:start x="-277" y="-546"/>
                <wp:lineTo x="-277" y="22558"/>
                <wp:lineTo x="22135" y="22558"/>
                <wp:lineTo x="22273" y="22558"/>
                <wp:lineTo x="22412" y="21467"/>
                <wp:lineTo x="22412" y="-182"/>
                <wp:lineTo x="22135" y="-546"/>
                <wp:lineTo x="-277" y="-546"/>
              </wp:wrapPolygon>
            </wp:wrapTight>
            <wp:docPr id="5" name="Picture 4" descr="constantin porfirogene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tin porfirogenetu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2261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E0129" w:rsidRDefault="009E0129" w:rsidP="00C31551">
      <w:pPr>
        <w:ind w:firstLine="360"/>
        <w:rPr>
          <w:sz w:val="28"/>
          <w:szCs w:val="28"/>
          <w:lang w:val="ro-RO"/>
        </w:rPr>
      </w:pPr>
    </w:p>
    <w:p w:rsidR="00D37C1F" w:rsidRPr="00336818" w:rsidRDefault="009E0129" w:rsidP="00C31551">
      <w:pPr>
        <w:ind w:firstLine="360"/>
        <w:rPr>
          <w:b/>
          <w:sz w:val="28"/>
          <w:szCs w:val="28"/>
          <w:lang w:val="ro-RO"/>
        </w:rPr>
      </w:pPr>
      <w:r>
        <w:rPr>
          <w:noProof/>
          <w:sz w:val="28"/>
          <w:szCs w:val="28"/>
        </w:rPr>
        <w:pict>
          <v:rect id="_x0000_s1027" style="position:absolute;left:0;text-align:left;margin-left:391.55pt;margin-top:26.55pt;width:97.8pt;height:20.45pt;z-index:251663360">
            <v:textbox>
              <w:txbxContent>
                <w:p w:rsidR="009E0129" w:rsidRPr="009E0129" w:rsidRDefault="009E0129">
                  <w:pPr>
                    <w:rPr>
                      <w:b/>
                      <w:lang w:val="ro-RO"/>
                    </w:rPr>
                  </w:pPr>
                  <w:r w:rsidRPr="009E0129">
                    <w:rPr>
                      <w:b/>
                      <w:lang w:val="ro-RO"/>
                    </w:rPr>
                    <w:t>Vasile al II-lea</w:t>
                  </w:r>
                </w:p>
              </w:txbxContent>
            </v:textbox>
          </v:rect>
        </w:pict>
      </w:r>
      <w:r w:rsidR="00D37C1F">
        <w:rPr>
          <w:sz w:val="28"/>
          <w:szCs w:val="28"/>
          <w:lang w:val="ro-RO"/>
        </w:rPr>
        <w:t xml:space="preserve">În lucrarea </w:t>
      </w:r>
      <w:r w:rsidR="00D37C1F" w:rsidRPr="00336818">
        <w:rPr>
          <w:b/>
          <w:sz w:val="28"/>
          <w:szCs w:val="28"/>
          <w:lang w:val="ro-RO"/>
        </w:rPr>
        <w:t>„Despre administraţia imperiului”</w:t>
      </w:r>
      <w:r w:rsidR="00D37C1F">
        <w:rPr>
          <w:sz w:val="28"/>
          <w:szCs w:val="28"/>
          <w:lang w:val="ro-RO"/>
        </w:rPr>
        <w:t xml:space="preserve"> a  împăratului bizantin </w:t>
      </w:r>
      <w:r w:rsidR="00D37C1F" w:rsidRPr="00336818">
        <w:rPr>
          <w:b/>
          <w:sz w:val="28"/>
          <w:szCs w:val="28"/>
          <w:lang w:val="ro-RO"/>
        </w:rPr>
        <w:t>Constantin Porfirogenetul</w:t>
      </w:r>
      <w:r w:rsidR="00D37C1F">
        <w:rPr>
          <w:sz w:val="28"/>
          <w:szCs w:val="28"/>
          <w:lang w:val="ro-RO"/>
        </w:rPr>
        <w:t xml:space="preserve"> din secolul al X-le</w:t>
      </w:r>
      <w:r w:rsidR="00336818">
        <w:rPr>
          <w:sz w:val="28"/>
          <w:szCs w:val="28"/>
          <w:lang w:val="ro-RO"/>
        </w:rPr>
        <w:t>a</w:t>
      </w:r>
      <w:r w:rsidR="006141FF">
        <w:rPr>
          <w:sz w:val="28"/>
          <w:szCs w:val="28"/>
          <w:lang w:val="ro-RO"/>
        </w:rPr>
        <w:t>,</w:t>
      </w:r>
      <w:r w:rsidR="00D37C1F">
        <w:rPr>
          <w:sz w:val="28"/>
          <w:szCs w:val="28"/>
          <w:lang w:val="ro-RO"/>
        </w:rPr>
        <w:t xml:space="preserve"> românii sunt numiţi cu termenul de </w:t>
      </w:r>
      <w:r w:rsidR="00D37C1F" w:rsidRPr="00336818">
        <w:rPr>
          <w:b/>
          <w:sz w:val="28"/>
          <w:szCs w:val="28"/>
          <w:lang w:val="ro-RO"/>
        </w:rPr>
        <w:t>„român”</w:t>
      </w:r>
    </w:p>
    <w:p w:rsidR="009E0129" w:rsidRDefault="009E0129" w:rsidP="00C31551">
      <w:pPr>
        <w:ind w:firstLine="360"/>
        <w:rPr>
          <w:b/>
          <w:sz w:val="28"/>
          <w:szCs w:val="28"/>
          <w:lang w:val="ro-RO"/>
        </w:rPr>
      </w:pPr>
    </w:p>
    <w:p w:rsidR="009E0129" w:rsidRDefault="009E0129" w:rsidP="00C31551">
      <w:pPr>
        <w:ind w:firstLine="360"/>
        <w:rPr>
          <w:b/>
          <w:sz w:val="28"/>
          <w:szCs w:val="28"/>
          <w:lang w:val="ro-RO"/>
        </w:rPr>
      </w:pPr>
    </w:p>
    <w:p w:rsidR="00D17387" w:rsidRDefault="009E0129" w:rsidP="00C31551">
      <w:pPr>
        <w:ind w:firstLine="360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389890</wp:posOffset>
            </wp:positionV>
            <wp:extent cx="2213610" cy="2540635"/>
            <wp:effectExtent l="38100" t="57150" r="110490" b="88265"/>
            <wp:wrapTight wrapText="bothSides">
              <wp:wrapPolygon edited="0">
                <wp:start x="-372" y="-486"/>
                <wp:lineTo x="-372" y="22350"/>
                <wp:lineTo x="22306" y="22350"/>
                <wp:lineTo x="22492" y="22350"/>
                <wp:lineTo x="22678" y="21379"/>
                <wp:lineTo x="22678" y="-162"/>
                <wp:lineTo x="22306" y="-486"/>
                <wp:lineTo x="-372" y="-486"/>
              </wp:wrapPolygon>
            </wp:wrapTight>
            <wp:docPr id="6" name="Picture 5" descr="descărcare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58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540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17387" w:rsidRPr="00336818">
        <w:rPr>
          <w:b/>
          <w:sz w:val="28"/>
          <w:szCs w:val="28"/>
          <w:lang w:val="ro-RO"/>
        </w:rPr>
        <w:t>Cronicarul bizantin Skylitzes</w:t>
      </w:r>
      <w:r w:rsidR="00D17387">
        <w:rPr>
          <w:sz w:val="28"/>
          <w:szCs w:val="28"/>
          <w:lang w:val="ro-RO"/>
        </w:rPr>
        <w:t xml:space="preserve"> povesteşte prin </w:t>
      </w:r>
      <w:r w:rsidR="00D17387" w:rsidRPr="00336818">
        <w:rPr>
          <w:b/>
          <w:sz w:val="28"/>
          <w:szCs w:val="28"/>
          <w:lang w:val="ro-RO"/>
        </w:rPr>
        <w:t>secolul al XI-lea</w:t>
      </w:r>
      <w:r w:rsidR="00D17387">
        <w:rPr>
          <w:sz w:val="28"/>
          <w:szCs w:val="28"/>
          <w:lang w:val="ro-RO"/>
        </w:rPr>
        <w:t xml:space="preserve"> cum un călător bulgar ar fost omorât pe la 976 dH. de nişte </w:t>
      </w:r>
      <w:r w:rsidR="00D17387" w:rsidRPr="00336818">
        <w:rPr>
          <w:b/>
          <w:sz w:val="28"/>
          <w:szCs w:val="28"/>
          <w:lang w:val="ro-RO"/>
        </w:rPr>
        <w:t>„vlahicălători”</w:t>
      </w:r>
    </w:p>
    <w:p w:rsidR="00D17387" w:rsidRDefault="00D17387" w:rsidP="00C31551">
      <w:pPr>
        <w:ind w:firstLine="360"/>
        <w:rPr>
          <w:sz w:val="28"/>
          <w:szCs w:val="28"/>
          <w:lang w:val="ro-RO"/>
        </w:rPr>
      </w:pPr>
      <w:r w:rsidRPr="00336818">
        <w:rPr>
          <w:b/>
          <w:sz w:val="28"/>
          <w:szCs w:val="28"/>
          <w:lang w:val="ro-RO"/>
        </w:rPr>
        <w:t>Cronica lui Anonymus</w:t>
      </w:r>
      <w:r>
        <w:rPr>
          <w:sz w:val="28"/>
          <w:szCs w:val="28"/>
          <w:lang w:val="ro-RO"/>
        </w:rPr>
        <w:t xml:space="preserve"> ne furnizează informaţii despre </w:t>
      </w:r>
      <w:r w:rsidRPr="006141FF">
        <w:rPr>
          <w:b/>
          <w:sz w:val="28"/>
          <w:szCs w:val="28"/>
          <w:lang w:val="ro-RO"/>
        </w:rPr>
        <w:t>locuirea românilor din Transilvania</w:t>
      </w:r>
      <w:r>
        <w:rPr>
          <w:sz w:val="28"/>
          <w:szCs w:val="28"/>
          <w:lang w:val="ro-RO"/>
        </w:rPr>
        <w:t xml:space="preserve"> (Ţara Ultrasilvană) , la venirea ungurilor în această provincie. El utilizează termenul de </w:t>
      </w:r>
      <w:r w:rsidRPr="00336818">
        <w:rPr>
          <w:b/>
          <w:sz w:val="28"/>
          <w:szCs w:val="28"/>
          <w:lang w:val="ro-RO"/>
        </w:rPr>
        <w:t>blac</w:t>
      </w:r>
      <w:r>
        <w:rPr>
          <w:sz w:val="28"/>
          <w:szCs w:val="28"/>
          <w:lang w:val="ro-RO"/>
        </w:rPr>
        <w:t xml:space="preserve"> – </w:t>
      </w:r>
      <w:r w:rsidRPr="00336818">
        <w:rPr>
          <w:b/>
          <w:sz w:val="28"/>
          <w:szCs w:val="28"/>
          <w:lang w:val="ro-RO"/>
        </w:rPr>
        <w:t>o altă formă a termenului vlah.</w:t>
      </w:r>
    </w:p>
    <w:p w:rsidR="00D17387" w:rsidRPr="00C31551" w:rsidRDefault="009E0129" w:rsidP="00C31551">
      <w:pPr>
        <w:ind w:firstLine="36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pict>
          <v:rect id="_x0000_s1028" style="position:absolute;left:0;text-align:left;margin-left:355.2pt;margin-top:80.85pt;width:141pt;height:28.8pt;z-index:251666432" fillcolor="#dbe5f1 [660]">
            <v:textbox>
              <w:txbxContent>
                <w:p w:rsidR="009E0129" w:rsidRPr="009E0129" w:rsidRDefault="009E0129" w:rsidP="009E0129">
                  <w:pPr>
                    <w:jc w:val="center"/>
                    <w:rPr>
                      <w:b/>
                      <w:lang w:val="ro-RO"/>
                    </w:rPr>
                  </w:pPr>
                  <w:r w:rsidRPr="009E0129">
                    <w:rPr>
                      <w:b/>
                      <w:lang w:val="ro-RO"/>
                    </w:rPr>
                    <w:t>Cronica lui Anonymus</w:t>
                  </w:r>
                </w:p>
              </w:txbxContent>
            </v:textbox>
          </v:rect>
        </w:pict>
      </w:r>
      <w:r w:rsidR="00D17387">
        <w:rPr>
          <w:sz w:val="28"/>
          <w:szCs w:val="28"/>
          <w:lang w:val="ro-RO"/>
        </w:rPr>
        <w:t>La sfârşitul mileniului I, r</w:t>
      </w:r>
      <w:r w:rsidR="00336818">
        <w:rPr>
          <w:sz w:val="28"/>
          <w:szCs w:val="28"/>
          <w:lang w:val="ro-RO"/>
        </w:rPr>
        <w:t>omânii erau bine cunoscuţi</w:t>
      </w:r>
      <w:r w:rsidR="00D17387">
        <w:rPr>
          <w:sz w:val="28"/>
          <w:szCs w:val="28"/>
          <w:lang w:val="ro-RO"/>
        </w:rPr>
        <w:t xml:space="preserve"> ca popor în spaţiul din Peninsula Balcanică. </w:t>
      </w:r>
    </w:p>
    <w:sectPr w:rsidR="00D17387" w:rsidRPr="00C31551" w:rsidSect="002F033A">
      <w:pgSz w:w="12240" w:h="15840"/>
      <w:pgMar w:top="1440" w:right="900" w:bottom="1440" w:left="990" w:header="720" w:footer="720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characterSpacingControl w:val="doNotCompress"/>
  <w:compat/>
  <w:rsids>
    <w:rsidRoot w:val="002F033A"/>
    <w:rsid w:val="00293A87"/>
    <w:rsid w:val="002F033A"/>
    <w:rsid w:val="00336818"/>
    <w:rsid w:val="006141FF"/>
    <w:rsid w:val="009E0129"/>
    <w:rsid w:val="009E2BC7"/>
    <w:rsid w:val="00B05FB6"/>
    <w:rsid w:val="00C31551"/>
    <w:rsid w:val="00D17387"/>
    <w:rsid w:val="00D3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</cp:revision>
  <dcterms:created xsi:type="dcterms:W3CDTF">2020-11-11T08:08:00Z</dcterms:created>
  <dcterms:modified xsi:type="dcterms:W3CDTF">2020-11-11T08:08:00Z</dcterms:modified>
</cp:coreProperties>
</file>