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Altruism-Egoism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-Exerciții manual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-lectură:balonul spart,după Tudor Arghezi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-copiere lecția pe caiet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