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360"/>
        <w:jc w:val="left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pt;margin-top:-29.85pt;width:250.9pt;height:29.75pt;mso-position-vertical:top" type="shapetype_136">
            <v:path textpathok="t"/>
            <v:textpath on="t" fitshape="t" string="FIŞĂ  DE  LUCRU NR. 1&#10;(triunghiul isoscel)" style="font-family:&quot;Arial Black&quot;;font-size:12pt"/>
            <w10:wrap type="none"/>
            <v:fill o:detectmouseclick="t" type="solid" color2="black"/>
            <v:stroke color="black" weight="9360" joinstyle="miter" endcap="square"/>
          </v:shape>
        </w:pic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1.Construiţi  un  triunghi  isoscel  MNP  în  care  MN=MP=6cm  şi 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M=50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2.Fie  triunghiul  isoscel  ABC , AB=AC. Aflaţi  măsurile unghiurilor triunghiului  în  fiecare  din  situaţiile  următoare: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A=30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ab/>
        <w:t xml:space="preserve">      c)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C=70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ab/>
        <w:t xml:space="preserve">e)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A=2</w:t>
      </w:r>
      <w:r>
        <w:rPr>
          <w:rFonts w:eastAsia="Symbol" w:cs="Symbol" w:ascii="Symbol" w:hAnsi="Symbol"/>
          <w:sz w:val="20"/>
          <w:szCs w:val="20"/>
        </w:rPr>
        <w:t>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B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B=30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 xml:space="preserve">       d) </w:t>
      </w:r>
      <w:bookmarkStart w:id="0" w:name="__DdeLink__1_1219150240"/>
      <w:r>
        <w:rPr>
          <w:rFonts w:eastAsia="Symbol" w:cs="Symbol" w:ascii="Symbol" w:hAnsi="Symbol"/>
          <w:sz w:val="20"/>
          <w:szCs w:val="20"/>
        </w:rPr>
        <w:t></w:t>
      </w:r>
      <w:bookmarkEnd w:id="0"/>
      <w:r>
        <w:rPr>
          <w:rFonts w:cs="Arial" w:ascii="Arial" w:hAnsi="Arial"/>
          <w:sz w:val="20"/>
          <w:szCs w:val="20"/>
        </w:rPr>
        <w:t>A=58</w:t>
      </w:r>
      <w:r>
        <w:rPr>
          <w:rFonts w:eastAsia="Symbol" w:cs="Symbol" w:ascii="Symbol" w:hAnsi="Symbol"/>
          <w:sz w:val="20"/>
          <w:szCs w:val="20"/>
        </w:rPr>
        <w:t></w:t>
      </w:r>
      <w:r>
        <w:rPr>
          <w:rFonts w:cs="Arial" w:ascii="Arial" w:hAnsi="Arial"/>
          <w:sz w:val="20"/>
          <w:szCs w:val="20"/>
        </w:rPr>
        <w:tab/>
        <w:t xml:space="preserve">f)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C= 2</w:t>
      </w:r>
      <w:r>
        <w:rPr>
          <w:rFonts w:eastAsia="Symbol" w:cs="Symbol" w:ascii="Symbol" w:hAnsi="Symbol"/>
          <w:sz w:val="20"/>
          <w:szCs w:val="20"/>
        </w:rPr>
        <w:t>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Calculaţi  perimetrul  triunghiului  ABC, AB=AC în  fiecare  din  situaţiile  următoare: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AB=5 cm , BC=2 cm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AC=10 cm , BC=30 mm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4.Un  triunghi  isoscel  are  perimetrul  egal  cu 40 cm  iar  laturile  congruente  au  lungimea  de  15 cm. Aflaţi  lungimea  bazei.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5.Un  triunghi  isoscel  are  perimetrul  egal  cu 30 cm iar  lungimea  bazei  este  de  8 cm. Aflaţi  lungimile  celorlalt</w:t>
      </w:r>
      <w:r>
        <w:rPr>
          <w:rFonts w:cs="Arial" w:ascii="Arial" w:hAnsi="Arial"/>
          <w:sz w:val="20"/>
          <w:szCs w:val="20"/>
        </w:rPr>
        <w:t>or</w:t>
      </w:r>
      <w:r>
        <w:rPr>
          <w:rFonts w:cs="Arial" w:ascii="Arial" w:hAnsi="Arial"/>
          <w:sz w:val="20"/>
          <w:szCs w:val="20"/>
        </w:rPr>
        <w:t xml:space="preserve">  două  laturi.</w:t>
      </w:r>
    </w:p>
    <w:p>
      <w:pPr>
        <w:pStyle w:val="Normal"/>
        <w:bidi w:val="0"/>
        <w:spacing w:lineRule="auto" w:line="48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>.</w:t>
      </w:r>
      <w:r>
        <w:rPr>
          <w:sz w:val="20"/>
          <w:szCs w:val="20"/>
          <w:lang w:val="ro-RO" w:eastAsia="ro-RO"/>
        </w:rPr>
        <w:t xml:space="preserve"> </w:t>
      </w:r>
      <w:r>
        <w:rPr>
          <w:sz w:val="20"/>
          <w:szCs w:val="20"/>
        </w:rPr>
        <w:tab/>
        <w:tab/>
        <w:tab/>
        <w:t xml:space="preserve">       </w:t>
      </w:r>
      <w:r>
        <w:rPr>
          <w:rFonts w:cs="Arial" w:ascii="Arial" w:hAnsi="Arial"/>
          <w:sz w:val="20"/>
          <w:szCs w:val="20"/>
        </w:rPr>
        <w:t>În figura alǎturatǎ,</w:t>
      </w:r>
      <w:r>
        <w:rPr>
          <w:rFonts w:cs="Arial" w:ascii="Arial" w:hAnsi="Arial"/>
          <w:sz w:val="20"/>
          <w:szCs w:val="20"/>
        </w:rPr>
        <w:t xml:space="preserve">AB=BC=AC  </w:t>
      </w:r>
      <w:r>
        <w:rPr>
          <w:rFonts w:cs="Arial" w:ascii="Arial" w:hAnsi="Arial"/>
          <w:sz w:val="20"/>
          <w:szCs w:val="20"/>
        </w:rPr>
        <w:t xml:space="preserve">,&lt;DCM= &lt;DMC= </w:t>
      </w:r>
      <w:r>
        <w:rPr>
          <w:rFonts w:eastAsia="Symbol" w:cs="Symbol" w:ascii="Symbol" w:hAnsi="Symbol"/>
          <w:sz w:val="20"/>
          <w:szCs w:val="20"/>
        </w:rPr>
        <w:t></w:t>
      </w:r>
      <w:r>
        <w:rPr>
          <w:rFonts w:cs="Arial" w:ascii="Arial" w:hAnsi="Arial"/>
          <w:sz w:val="20"/>
          <w:szCs w:val="20"/>
        </w:rPr>
        <w:t xml:space="preserve"> CDM, iar M este mijlocul segmentului [BC].Calculaţi raportul perimetrelor  triunghiurilor ABC şi CDM.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198755" cy="26797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2679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5.65pt;height:21.1pt;mso-wrap-distance-left:9.05pt;mso-wrap-distance-right:9.05pt;mso-wrap-distance-top:0pt;mso-wrap-distance-bottom:0pt;margin-top:1.7pt;mso-position-vertical-relative:text;margin-left:1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480"/>
        <w:ind w:left="216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object w:dxaOrig="2550" w:dyaOrig="1980">
          <v:shape id="ole_rId2" style="width:82.2pt;height:63.75pt" o:ole="">
            <v:imagedata r:id="rId3" o:title=""/>
          </v:shape>
          <o:OLEObject Type="Embed" ProgID="" ShapeID="ole_rId2" DrawAspect="Content" ObjectID="_932495708" r:id="rId2"/>
        </w:objec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</w:t>
      </w:r>
      <w:r>
        <w:rPr>
          <w:rFonts w:cs="Arial" w:ascii="Arial" w:hAnsi="Arial"/>
          <w:sz w:val="20"/>
          <w:szCs w:val="20"/>
        </w:rPr>
        <w:t>.</w:t>
      </w:r>
      <w:r>
        <w:rPr>
          <w:sz w:val="20"/>
          <w:szCs w:val="20"/>
        </w:rPr>
        <w:tab/>
        <w:tab/>
        <w:tab/>
        <w:t xml:space="preserve"> </w:t>
      </w:r>
      <w:r>
        <w:rPr>
          <w:rFonts w:cs="Arial" w:ascii="Arial" w:hAnsi="Arial"/>
          <w:sz w:val="20"/>
          <w:szCs w:val="20"/>
        </w:rPr>
        <w:t xml:space="preserve">Triunghiurile din figura alǎturatǎ sunt congruente şi isoscele,cu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152400</wp:posOffset>
                </wp:positionH>
                <wp:positionV relativeFrom="paragraph">
                  <wp:posOffset>48260</wp:posOffset>
                </wp:positionV>
                <wp:extent cx="1219200" cy="1143000"/>
                <wp:effectExtent l="0" t="0" r="0" b="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430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object w:dxaOrig="2940" w:dyaOrig="2475">
                                <v:shape id="ole_rId4" style="width:93.15pt;height:78.3pt" o:ole="">
                                  <v:imagedata r:id="rId5" o:title=""/>
                                </v:shape>
                                <o:OLEObject Type="Embed" ProgID="" ShapeID="ole_rId4" DrawAspect="Content" ObjectID="_1964514120" r:id="rId4"/>
                              </w:objec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pt;height:90pt;mso-wrap-distance-left:9.05pt;mso-wrap-distance-right:9.05pt;mso-wrap-distance-top:0pt;mso-wrap-distance-bottom:0pt;margin-top:3.8pt;mso-position-vertical-relative:text;margin-left:1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bidi w:val="0"/>
                        <w:jc w:val="left"/>
                        <w:rPr/>
                      </w:pPr>
                      <w:r>
                        <w:rPr/>
                        <w:object w:dxaOrig="2940" w:dyaOrig="2475">
                          <v:shape id="ole_rId6" style="width:93.15pt;height:78.3pt" o:ole="">
                            <v:imagedata r:id="rId7" o:title=""/>
                          </v:shape>
                          <o:OLEObject Type="Embed" ProgID="" ShapeID="ole_rId6" DrawAspect="Content" ObjectID="_728673961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360"/>
        <w:ind w:left="1440" w:firstLine="72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Vârfurile B,respectiv F,iar punctele C,E,D sunt coliniare.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>a) Arǎtaţi cǎ &lt;EFB≡&lt;FBE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b) Demonstraţi cǎ punctul E este egal depǎrtat de dreptele </w:t>
      </w:r>
    </w:p>
    <w:p>
      <w:pPr>
        <w:pStyle w:val="Normal"/>
        <w:bidi w:val="0"/>
        <w:spacing w:lineRule="auto" w:line="360"/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BC şi DF.</w:t>
      </w:r>
    </w:p>
    <w:p>
      <w:pPr>
        <w:pStyle w:val="Normal"/>
        <w:bidi w:val="0"/>
        <w:spacing w:lineRule="auto" w:line="360"/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8.În  triunghiul  isoscel  ABC , AB=AC , se  construiesc  înălţimile  BB’ şi  CC’.Demonstraţi  că  B’C’</w:t>
      </w:r>
      <w:r>
        <w:rPr>
          <w:rFonts w:eastAsia="Symbol" w:cs="Symbol" w:ascii="Symbol" w:hAnsi="Symbol"/>
          <w:sz w:val="20"/>
          <w:szCs w:val="20"/>
        </w:rPr>
        <w:t></w:t>
      </w:r>
      <w:r>
        <w:rPr>
          <w:rFonts w:cs="Arial" w:ascii="Arial" w:hAnsi="Arial"/>
          <w:sz w:val="20"/>
          <w:szCs w:val="20"/>
        </w:rPr>
        <w:t>BC.</w:t>
      </w:r>
    </w:p>
    <w:p>
      <w:pPr>
        <w:pStyle w:val="Normal"/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9.În  triunghiul  isoscel ABC , AB=AC se construieşte  bisectoarea (AD) , D</w:t>
      </w:r>
      <w:r>
        <w:rPr>
          <w:rFonts w:eastAsia="Symbol" w:cs="Symbol" w:ascii="Symbol" w:hAnsi="Symbol"/>
          <w:sz w:val="20"/>
          <w:szCs w:val="20"/>
        </w:rPr>
        <w:t></w:t>
      </w:r>
      <w:r>
        <w:rPr>
          <w:rFonts w:cs="Arial" w:ascii="Arial" w:hAnsi="Arial"/>
          <w:sz w:val="20"/>
          <w:szCs w:val="20"/>
        </w:rPr>
        <w:t>(BC).Perimetrul  triunghiului ABC este egal cu 20 cm iar perimetrul triunghiului ABD este egal cu 12 cm.   Să se calculeze lungimea bisectoarei (AD).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10.Demonstraţi şi reţineţi că într-un triunghi isoscel: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Medianele corespunzătoare laturilor congruente sunt congruente;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Bisectoarele interioare ale unghiurilor congruente sunt congruente.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  <w:rFonts w:ascii="Arial" w:hAnsi="Arial" w:cs="Aria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  <w:rFonts w:ascii="Arial" w:hAnsi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WW8Num3z0">
    <w:name w:val="WW8Num3z0"/>
    <w:qFormat/>
    <w:rPr>
      <w:rFonts w:ascii="Arial" w:hAnsi="Arial" w:cs="Arial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0">
    <w:name w:val="WW8Num1z0"/>
    <w:qFormat/>
    <w:rPr>
      <w:rFonts w:ascii="Arial" w:hAnsi="Arial" w:cs="Arial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oleObject" Target="embeddings/oleObject2.bin"/><Relationship Id="rId5" Type="http://schemas.openxmlformats.org/officeDocument/2006/relationships/image" Target="media/image2.png"/><Relationship Id="rId6" Type="http://schemas.openxmlformats.org/officeDocument/2006/relationships/oleObject" Target="embeddings/oleObject3.bin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249</Words>
  <Characters>1275</Characters>
  <CharactersWithSpaces>1584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2020-05-09T11:48:38Z</dcterms:created>
  <dc:creator/>
  <dc:description/>
  <dc:language>ro-RO</dc:language>
  <cp:lastModifiedBy/>
  <dcterms:modified xsi:type="dcterms:W3CDTF">2020-05-09T11:53:31Z</dcterms:modified>
  <cp:revision>1</cp:revision>
  <dc:subject/>
  <dc:title/>
</cp:coreProperties>
</file>