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Joi,14.05: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TRIUNGHIUL    ECHILATERAL   Vizionati în aceasta ordine.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https://www.youtube.com/watch?v=nanrebZFsYs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Doar pana la minutul 6:00. Aveți info foarte interesant.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https://www.youtube.com/watch?v=amNZoTx0avY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Lecția  este în M pag. 205 și 206 sus. Lucrați pe marți M pag.206/ 1,2 ( rezolvate) și pag.207/1,2,3,4. Marți  verificam tema alg, geom și puzzle_urile. Fiți corecti!!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anrebZFsYs" TargetMode="External"/><Relationship Id="rId3" Type="http://schemas.openxmlformats.org/officeDocument/2006/relationships/hyperlink" Target="https://www.youtube.com/watch?v=amNZoTx0av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LibreOffice/6.3.3.2$Windows_X86_64 LibreOffice_project/a64200df03143b798afd1ec74a12ab50359878ed</Application>
  <Pages>1</Pages>
  <Words>48</Words>
  <Characters>332</Characters>
  <CharactersWithSpaces>383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2020-05-14T13:29:24Z</dcterms:created>
  <dc:creator/>
  <dc:description/>
  <dc:language>ro-RO</dc:language>
  <cp:lastModifiedBy/>
  <dcterms:modified xsi:type="dcterms:W3CDTF">2020-05-14T13:37:24Z</dcterms:modified>
  <cp:revision>1</cp:revision>
  <dc:subject/>
  <dc:title/>
</cp:coreProperties>
</file>