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C" w:rsidRDefault="00F5610C" w:rsidP="00F561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ATRIBUTUL</w:t>
      </w:r>
    </w:p>
    <w:p w:rsidR="00F5610C" w:rsidRPr="007166C1" w:rsidRDefault="00F5610C" w:rsidP="00F561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0C" w:rsidRDefault="00F5610C" w:rsidP="00F561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Atributul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secundară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propoziție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un regent nominal: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substantiv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pronume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numeral.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Întrebările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atributului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diferențiază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felul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: Care?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de?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Câți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câtă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câte</w:t>
      </w:r>
      <w:proofErr w:type="spellEnd"/>
      <w:proofErr w:type="gramStart"/>
      <w:r w:rsidRPr="0039020A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Al (a,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ale) cui? 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Cui?</w:t>
      </w:r>
      <w:proofErr w:type="gramEnd"/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Clasificare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>: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Atributul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substantival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substantiv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</w:t>
      </w:r>
      <w:r>
        <w:rPr>
          <w:rFonts w:ascii="Times New Roman" w:hAnsi="Times New Roman" w:cs="Times New Roman"/>
          <w:sz w:val="24"/>
          <w:szCs w:val="24"/>
        </w:rPr>
        <w:t>riu-zis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părț</w:t>
      </w:r>
      <w:r w:rsidRPr="003902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vorbire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substantivală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clasificându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substa</w:t>
      </w:r>
      <w:r>
        <w:rPr>
          <w:rFonts w:ascii="Times New Roman" w:hAnsi="Times New Roman" w:cs="Times New Roman"/>
          <w:sz w:val="24"/>
          <w:szCs w:val="24"/>
        </w:rPr>
        <w:t>ntival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genitival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locuțiune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902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substantiv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elevului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îngrijită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Meritul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lui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Mihai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apreciat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numeral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cardinal o</w:t>
      </w:r>
      <w:r>
        <w:rPr>
          <w:rFonts w:ascii="Times New Roman" w:hAnsi="Times New Roman" w:cs="Times New Roman"/>
          <w:sz w:val="24"/>
          <w:szCs w:val="24"/>
        </w:rPr>
        <w:t xml:space="preserve">rdinal,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fracț</w:t>
      </w:r>
      <w:r w:rsidRPr="0039020A">
        <w:rPr>
          <w:rFonts w:ascii="Times New Roman" w:hAnsi="Times New Roman" w:cs="Times New Roman"/>
          <w:sz w:val="24"/>
          <w:szCs w:val="24"/>
        </w:rPr>
        <w:t>ionar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Meritele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celor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necontestat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Ac, G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locuțiuni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substantiv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citire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Mă</w:t>
      </w:r>
      <w:r w:rsidRPr="0039020A">
        <w:rPr>
          <w:rFonts w:ascii="Times New Roman" w:hAnsi="Times New Roman" w:cs="Times New Roman"/>
          <w:sz w:val="24"/>
          <w:szCs w:val="24"/>
        </w:rPr>
        <w:t>surile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împotriva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lui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Mihai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nedrepte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părinț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>ilor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găseș</w:t>
      </w:r>
      <w:r w:rsidRPr="0039020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numeral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</w:rPr>
        <w:t xml:space="preserve">rdinal, ordinal,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fracț</w:t>
      </w:r>
      <w:r w:rsidRPr="0039020A">
        <w:rPr>
          <w:rFonts w:ascii="Times New Roman" w:hAnsi="Times New Roman" w:cs="Times New Roman"/>
          <w:sz w:val="24"/>
          <w:szCs w:val="24"/>
        </w:rPr>
        <w:t>ionar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Cărț</w:t>
      </w:r>
      <w:r w:rsidRPr="0039020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de la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cei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doi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interesante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Mergem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grupuri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Sancț</w:t>
      </w:r>
      <w:r w:rsidRPr="0039020A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împotriva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celor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doi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aspre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Succesul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datorită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celor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doi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impresionant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apozițional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20A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face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exprimându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substantiv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Popescu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învață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colegul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pe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Mihai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l-am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r w:rsidRPr="0039020A">
        <w:rPr>
          <w:rFonts w:ascii="Times New Roman" w:hAnsi="Times New Roman" w:cs="Times New Roman"/>
          <w:sz w:val="24"/>
          <w:szCs w:val="24"/>
        </w:rPr>
        <w:t>zut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9020A">
        <w:rPr>
          <w:rFonts w:ascii="Times New Roman" w:hAnsi="Times New Roman" w:cs="Times New Roman"/>
          <w:sz w:val="24"/>
          <w:szCs w:val="24"/>
        </w:rPr>
        <w:t xml:space="preserve">-am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vecinului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lui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Gigel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minge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băiatului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r w:rsidRPr="0039020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studentului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mi-a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numeral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</w:rPr>
        <w:t xml:space="preserve">rdinal, ordinal,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fracț</w:t>
      </w:r>
      <w:r w:rsidRPr="0039020A">
        <w:rPr>
          <w:rFonts w:ascii="Times New Roman" w:hAnsi="Times New Roman" w:cs="Times New Roman"/>
          <w:sz w:val="24"/>
          <w:szCs w:val="24"/>
        </w:rPr>
        <w:t>ionar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parte, 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doime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întreg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celui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de-al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doilea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minge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atri</w:t>
      </w:r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Ac.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</w:t>
      </w:r>
      <w:r w:rsidRPr="0039020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nepot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Marie</w:t>
      </w:r>
      <w:r w:rsidRPr="003902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Atributul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pronominal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diverse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feluri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aceleaș</w:t>
      </w:r>
      <w:r w:rsidRPr="003902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feluri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atributul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substantival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atributul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pronominal genitival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Cărț</w:t>
      </w:r>
      <w:r w:rsidRPr="0039020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lor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pronominal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</w:t>
      </w:r>
      <w:r w:rsidRPr="0039020A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Cărț</w:t>
      </w:r>
      <w:r w:rsidRPr="0039020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>de la el</w:t>
      </w:r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interesante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Lauda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>de sine</w:t>
      </w:r>
      <w:r w:rsidRPr="0039020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miroase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pronominal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apoziț</w:t>
      </w:r>
      <w:r w:rsidRPr="0039020A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ei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, n-a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pronominal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</w:t>
      </w:r>
      <w:r w:rsidRPr="0039020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</w:t>
      </w:r>
      <w:r w:rsidRPr="0039020A">
        <w:rPr>
          <w:rFonts w:ascii="Times New Roman" w:hAnsi="Times New Roman" w:cs="Times New Roman"/>
          <w:sz w:val="24"/>
          <w:szCs w:val="24"/>
        </w:rPr>
        <w:t>ru-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atingea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</w:t>
      </w:r>
      <w:r w:rsidRPr="0039020A">
        <w:rPr>
          <w:rFonts w:ascii="Times New Roman" w:hAnsi="Times New Roman" w:cs="Times New Roman"/>
          <w:sz w:val="24"/>
          <w:szCs w:val="24"/>
        </w:rPr>
        <w:t>mântul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Atributul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adjectival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adjective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propriu-zi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adjective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pronominale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părț</w:t>
      </w:r>
      <w:r w:rsidRPr="003902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adjectivală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adjective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propriu-zise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gra</w:t>
      </w:r>
      <w:r>
        <w:rPr>
          <w:rFonts w:ascii="Times New Roman" w:hAnsi="Times New Roman" w:cs="Times New Roman"/>
          <w:sz w:val="24"/>
          <w:szCs w:val="24"/>
        </w:rPr>
        <w:t xml:space="preserve">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comparaț</w:t>
      </w:r>
      <w:r w:rsidRPr="0039020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harnic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învață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adjecti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pronominale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întărire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demonstrative,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nehotă</w:t>
      </w:r>
      <w:r w:rsidRPr="0039020A">
        <w:rPr>
          <w:rFonts w:ascii="Times New Roman" w:hAnsi="Times New Roman" w:cs="Times New Roman"/>
          <w:sz w:val="24"/>
          <w:szCs w:val="24"/>
        </w:rPr>
        <w:t>râte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ogative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relative, negative: 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Cărț</w:t>
      </w:r>
      <w:r w:rsidRPr="0039020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mele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numerale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cardinale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ordinale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, distributive, multiplicative: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Doi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învață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Amândoi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plecat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verbele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902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gerunziu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citită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mi-a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placut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atributul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adjectival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întotdeauna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</w:t>
      </w:r>
      <w:r w:rsidRPr="0039020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regent.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Atributul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Pr="003902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902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gerunziu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neacordat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datoria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de a nu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chiuli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rezolvat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dificilă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Pomi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gemând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rod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străjuiesc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9020A">
        <w:rPr>
          <w:rFonts w:ascii="Times New Roman" w:hAnsi="Times New Roman" w:cs="Times New Roman"/>
          <w:sz w:val="24"/>
          <w:szCs w:val="24"/>
        </w:rPr>
        <w:t>oseaua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Atributul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adverbial</w:t>
      </w:r>
      <w:r w:rsidRPr="0039020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locuț</w:t>
      </w:r>
      <w:r w:rsidRPr="0039020A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adverbiale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Sportivii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exersează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mersul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înapoi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Bă</w:t>
      </w:r>
      <w:r w:rsidRPr="0039020A">
        <w:rPr>
          <w:rFonts w:ascii="Times New Roman" w:hAnsi="Times New Roman" w:cs="Times New Roman"/>
          <w:sz w:val="24"/>
          <w:szCs w:val="24"/>
        </w:rPr>
        <w:t>iatul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acolo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prietenul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interjecț</w:t>
      </w:r>
      <w:r w:rsidRPr="0039020A">
        <w:rPr>
          <w:rFonts w:ascii="Times New Roman" w:hAnsi="Times New Roman" w:cs="Times New Roman"/>
          <w:b/>
          <w:sz w:val="24"/>
          <w:szCs w:val="24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interjecț</w:t>
      </w:r>
      <w:r w:rsidRPr="0039020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Strigă</w:t>
      </w:r>
      <w:r w:rsidRPr="0039020A">
        <w:rPr>
          <w:rFonts w:ascii="Times New Roman" w:hAnsi="Times New Roman" w:cs="Times New Roman"/>
          <w:sz w:val="24"/>
          <w:szCs w:val="24"/>
        </w:rPr>
        <w:t>tul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>bravo</w:t>
      </w:r>
      <w:r w:rsidRPr="0039020A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auzea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stadionul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F5610C" w:rsidRPr="0039020A" w:rsidRDefault="00F5610C" w:rsidP="00F561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1E4" w:rsidRDefault="00BC31E4"/>
    <w:sectPr w:rsidR="00BC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610C"/>
    <w:rsid w:val="00BC31E4"/>
    <w:rsid w:val="00F5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2020-05-04T10:33:00Z</dcterms:created>
  <dcterms:modified xsi:type="dcterms:W3CDTF">2020-05-04T10:34:00Z</dcterms:modified>
</cp:coreProperties>
</file>