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E8" w:rsidRDefault="001857E8" w:rsidP="0018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lang w:val="ro-RO"/>
        </w:rPr>
        <w:t>TEXTUL NONLITERAR – TRĂSĂTURI</w:t>
      </w:r>
    </w:p>
    <w:p w:rsidR="001857E8" w:rsidRDefault="001857E8" w:rsidP="00185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857E8" w:rsidRDefault="001857E8" w:rsidP="00185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Trăsături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:</w:t>
      </w:r>
    </w:p>
    <w:p w:rsidR="001857E8" w:rsidRDefault="001857E8" w:rsidP="00185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-    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general </w:t>
      </w:r>
      <w:proofErr w:type="spellStart"/>
      <w:r>
        <w:rPr>
          <w:rFonts w:ascii="Times New Roman" w:eastAsia="Times New Roman" w:hAnsi="Times New Roman" w:cs="Times New Roman"/>
          <w:sz w:val="24"/>
        </w:rPr>
        <w:t>obiectiv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 un aspect din </w:t>
      </w:r>
      <w:proofErr w:type="spellStart"/>
      <w:r>
        <w:rPr>
          <w:rFonts w:ascii="Times New Roman" w:eastAsia="Times New Roman" w:hAnsi="Times New Roman" w:cs="Times New Roman"/>
          <w:sz w:val="24"/>
        </w:rPr>
        <w:t>realitate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transmite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are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cititorului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transmiterea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convingeri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încercarea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a-l </w:t>
      </w:r>
      <w:proofErr w:type="spellStart"/>
      <w:r>
        <w:rPr>
          <w:rFonts w:ascii="Times New Roman" w:eastAsia="Times New Roman" w:hAnsi="Times New Roman" w:cs="Times New Roman"/>
          <w:sz w:val="24"/>
        </w:rPr>
        <w:t>determina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facă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creadă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</w:rPr>
        <w:t>anumit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lucru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limbajul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general, </w:t>
      </w:r>
      <w:proofErr w:type="spellStart"/>
      <w:r>
        <w:rPr>
          <w:rFonts w:ascii="Times New Roman" w:eastAsia="Times New Roman" w:hAnsi="Times New Roman" w:cs="Times New Roman"/>
          <w:sz w:val="24"/>
        </w:rPr>
        <w:t>neutru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texte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reclamele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se pot </w:t>
      </w:r>
      <w:proofErr w:type="spellStart"/>
      <w:r>
        <w:rPr>
          <w:rFonts w:ascii="Times New Roman" w:eastAsia="Times New Roman" w:hAnsi="Times New Roman" w:cs="Times New Roman"/>
          <w:sz w:val="24"/>
        </w:rPr>
        <w:t>utiliza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jocuri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cuvinte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figuri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stil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folosit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aspectul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corect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îngrijit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informaţia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obiectiv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accesibil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anumite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texte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nonliterare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clişee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verbale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</w:rPr>
        <w:t>formule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adresare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/de </w:t>
      </w:r>
      <w:proofErr w:type="spellStart"/>
      <w:r>
        <w:rPr>
          <w:rFonts w:ascii="Times New Roman" w:eastAsia="Times New Roman" w:hAnsi="Times New Roman" w:cs="Times New Roman"/>
          <w:sz w:val="24"/>
        </w:rPr>
        <w:t>încheiere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</w:rPr>
        <w:t>referă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reale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57E8" w:rsidRDefault="001857E8" w:rsidP="001857E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</w:p>
    <w:p w:rsidR="001857E8" w:rsidRDefault="001857E8" w:rsidP="001857E8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Tipuri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texte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nonliterare</w:t>
      </w:r>
      <w:proofErr w:type="spellEnd"/>
    </w:p>
    <w:p w:rsidR="001857E8" w:rsidRDefault="001857E8" w:rsidP="001857E8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1857E8" w:rsidRDefault="001857E8" w:rsidP="001857E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1)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Textul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publicitar</w:t>
      </w:r>
      <w:proofErr w:type="spellEnd"/>
    </w:p>
    <w:p w:rsidR="001857E8" w:rsidRDefault="001857E8" w:rsidP="001857E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mod </w:t>
      </w:r>
      <w:proofErr w:type="spellStart"/>
      <w:r>
        <w:rPr>
          <w:rFonts w:ascii="Times New Roman" w:eastAsia="Times New Roman" w:hAnsi="Times New Roman" w:cs="Times New Roman"/>
          <w:sz w:val="24"/>
        </w:rPr>
        <w:t>concis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atrăgător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sz w:val="24"/>
        </w:rPr>
        <w:t>produs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cu </w:t>
      </w:r>
      <w:proofErr w:type="spellStart"/>
      <w:r>
        <w:rPr>
          <w:rFonts w:ascii="Times New Roman" w:eastAsia="Times New Roman" w:hAnsi="Times New Roman" w:cs="Times New Roman"/>
          <w:sz w:val="24"/>
        </w:rPr>
        <w:t>scopul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</w:rPr>
        <w:t>convinge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importanţa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utilitatea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lui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propune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imagine standard a </w:t>
      </w:r>
      <w:proofErr w:type="spellStart"/>
      <w:r>
        <w:rPr>
          <w:rFonts w:ascii="Times New Roman" w:eastAsia="Times New Roman" w:hAnsi="Times New Roman" w:cs="Times New Roman"/>
          <w:sz w:val="24"/>
        </w:rPr>
        <w:t>bunăstării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  <w:sz w:val="24"/>
        </w:rPr>
        <w:t>idealului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viaţa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zi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zi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conţine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</w:rPr>
        <w:t>sloganul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textul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imaginea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sloganul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fie </w:t>
      </w:r>
      <w:proofErr w:type="spellStart"/>
      <w:r>
        <w:rPr>
          <w:rFonts w:ascii="Times New Roman" w:eastAsia="Times New Roman" w:hAnsi="Times New Roman" w:cs="Times New Roman"/>
          <w:sz w:val="24"/>
        </w:rPr>
        <w:t>frapant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uşor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ţinut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conţine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jocuri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cuvinte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repetiţii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mijloace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artistice</w:t>
      </w:r>
      <w:proofErr w:type="spellEnd"/>
      <w:r>
        <w:rPr>
          <w:rFonts w:ascii="Times New Roman" w:eastAsia="Times New Roman" w:hAnsi="Times New Roman" w:cs="Times New Roman"/>
          <w:sz w:val="24"/>
        </w:rPr>
        <w:t>);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</w:rPr>
        <w:t>adresează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public-</w:t>
      </w:r>
      <w:proofErr w:type="spellStart"/>
      <w:r>
        <w:rPr>
          <w:rFonts w:ascii="Times New Roman" w:eastAsia="Times New Roman" w:hAnsi="Times New Roman" w:cs="Times New Roman"/>
          <w:sz w:val="24"/>
        </w:rPr>
        <w:t>ţintă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codul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cultural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cunoscut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toată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lumea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familia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timpul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liber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sănătate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relaţii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sociale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sănătate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…)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4"/>
        </w:rPr>
      </w:pPr>
    </w:p>
    <w:p w:rsidR="001857E8" w:rsidRDefault="001857E8" w:rsidP="001857E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2)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Anunţul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publicitar</w:t>
      </w:r>
      <w:proofErr w:type="spellEnd"/>
    </w:p>
    <w:p w:rsidR="001857E8" w:rsidRDefault="001857E8" w:rsidP="001857E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scop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informativ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discurs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scurt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fiind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precizate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structură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simplă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cuvintele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fiind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folosite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sensul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bază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formulat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astfel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încât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convingă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1857E8" w:rsidRDefault="001857E8" w:rsidP="001857E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3)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Articolul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ziar</w:t>
      </w:r>
      <w:proofErr w:type="spellEnd"/>
    </w:p>
    <w:p w:rsidR="001857E8" w:rsidRDefault="001857E8" w:rsidP="001857E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expunere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publicistic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temă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politică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socială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economică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sportivă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culturală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artistică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ştiinţifică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temele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abordate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general;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comentariile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informaţiile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adesea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într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-o </w:t>
      </w:r>
      <w:proofErr w:type="spellStart"/>
      <w:r>
        <w:rPr>
          <w:rFonts w:ascii="Times New Roman" w:eastAsia="Times New Roman" w:hAnsi="Times New Roman" w:cs="Times New Roman"/>
          <w:sz w:val="24"/>
        </w:rPr>
        <w:t>argumentaţie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limbajul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variat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putând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conţină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forme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captare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atenţiei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4"/>
        </w:rPr>
        <w:t>figuri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stil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jocuri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cuvinte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limbaj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familiar);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folosirea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corecte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articolul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de fond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articolul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exprimă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punctul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</w:rPr>
        <w:t>redacţiei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periodice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importante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probleme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actualităţii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</w:p>
    <w:p w:rsidR="001857E8" w:rsidRDefault="001857E8" w:rsidP="001857E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4)</w:t>
      </w: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Ştirea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857E8" w:rsidRDefault="001857E8" w:rsidP="001857E8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transmite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verificate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trebuie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fie de </w:t>
      </w:r>
      <w:proofErr w:type="spellStart"/>
      <w:r>
        <w:rPr>
          <w:rFonts w:ascii="Times New Roman" w:eastAsia="Times New Roman" w:hAnsi="Times New Roman" w:cs="Times New Roman"/>
          <w:sz w:val="24"/>
        </w:rPr>
        <w:t>actualitate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evenimentul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important, are un </w:t>
      </w:r>
      <w:proofErr w:type="spellStart"/>
      <w:r>
        <w:rPr>
          <w:rFonts w:ascii="Times New Roman" w:eastAsia="Times New Roman" w:hAnsi="Times New Roman" w:cs="Times New Roman"/>
          <w:sz w:val="24"/>
        </w:rPr>
        <w:t>caracter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semnificativ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neobişnuit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majore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politica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economie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relaţii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internaţionale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probleme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sociale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culturale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fenomene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naturale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>, sport</w:t>
      </w:r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informaţia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adusă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cunoştinţa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publicului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mijloace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informare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masă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  <w:t xml:space="preserve">se </w:t>
      </w:r>
      <w:proofErr w:type="spellStart"/>
      <w:r>
        <w:rPr>
          <w:rFonts w:ascii="Times New Roman" w:eastAsia="Times New Roman" w:hAnsi="Times New Roman" w:cs="Times New Roman"/>
          <w:sz w:val="24"/>
        </w:rPr>
        <w:t>distinge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utilizarea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standard;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vocabularul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accesibil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este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redactată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obiectiv</w:t>
      </w:r>
      <w:proofErr w:type="spellEnd"/>
      <w:r>
        <w:rPr>
          <w:rFonts w:ascii="Times New Roman" w:eastAsia="Times New Roman" w:hAnsi="Times New Roman" w:cs="Times New Roman"/>
          <w:sz w:val="24"/>
        </w:rPr>
        <w:t>;</w:t>
      </w:r>
    </w:p>
    <w:p w:rsidR="001857E8" w:rsidRDefault="001857E8" w:rsidP="001857E8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paragrafe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coloane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titlu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subtitlu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1857E8" w:rsidRDefault="001857E8" w:rsidP="001857E8">
      <w:pPr>
        <w:rPr>
          <w:rFonts w:ascii="Calibri" w:eastAsia="Calibri" w:hAnsi="Calibri" w:cs="Calibri"/>
        </w:rPr>
      </w:pPr>
    </w:p>
    <w:p w:rsidR="001857E8" w:rsidRDefault="001857E8" w:rsidP="001857E8"/>
    <w:p w:rsidR="00CD2594" w:rsidRDefault="00CD2594"/>
    <w:sectPr w:rsidR="00CD2594" w:rsidSect="004D2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1857E8"/>
    <w:rsid w:val="001857E8"/>
    <w:rsid w:val="00CD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Company>Grizli777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2020-04-27T09:38:00Z</dcterms:created>
  <dcterms:modified xsi:type="dcterms:W3CDTF">2020-04-27T09:38:00Z</dcterms:modified>
</cp:coreProperties>
</file>