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2B9" w:rsidRDefault="007732C0" w:rsidP="00604E1F">
      <w:pPr>
        <w:pStyle w:val="Nessunaspaziatura"/>
        <w:jc w:val="both"/>
        <w:rPr>
          <w:rFonts w:ascii="Times New Roman" w:hAnsi="Times New Roman"/>
          <w:b/>
          <w:i/>
          <w:sz w:val="26"/>
          <w:szCs w:val="26"/>
          <w:lang w:val="ro-RO"/>
        </w:rPr>
      </w:pPr>
      <w:bookmarkStart w:id="0" w:name="_GoBack"/>
      <w:bookmarkEnd w:id="0"/>
      <w:r w:rsidRPr="003F4EA0">
        <w:rPr>
          <w:noProof/>
        </w:rPr>
        <w:drawing>
          <wp:inline distT="0" distB="0" distL="0" distR="0">
            <wp:extent cx="4250690" cy="2550160"/>
            <wp:effectExtent l="0" t="0" r="0" b="0"/>
            <wp:docPr id="1" name="Picture 1" descr="Image result for amintiri din copilărie la cireș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amintiri din copilărie la cireș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0690" cy="2550160"/>
                    </a:xfrm>
                    <a:prstGeom prst="rect">
                      <a:avLst/>
                    </a:prstGeom>
                    <a:noFill/>
                    <a:ln>
                      <a:noFill/>
                    </a:ln>
                  </pic:spPr>
                </pic:pic>
              </a:graphicData>
            </a:graphic>
          </wp:inline>
        </w:drawing>
      </w:r>
    </w:p>
    <w:p w:rsidR="005B72B9" w:rsidRDefault="005B72B9" w:rsidP="00604E1F">
      <w:pPr>
        <w:pStyle w:val="Nessunaspaziatura"/>
        <w:jc w:val="both"/>
        <w:rPr>
          <w:rFonts w:ascii="Times New Roman" w:hAnsi="Times New Roman"/>
          <w:b/>
          <w:i/>
          <w:sz w:val="26"/>
          <w:szCs w:val="26"/>
          <w:lang w:val="ro-RO"/>
        </w:rPr>
      </w:pPr>
    </w:p>
    <w:p w:rsidR="00697799" w:rsidRDefault="00697799" w:rsidP="00604E1F">
      <w:pPr>
        <w:pStyle w:val="Nessunaspaziatura"/>
        <w:jc w:val="both"/>
        <w:rPr>
          <w:rFonts w:ascii="Times New Roman" w:hAnsi="Times New Roman"/>
          <w:b/>
          <w:i/>
          <w:sz w:val="26"/>
          <w:szCs w:val="26"/>
          <w:lang w:val="ro-RO"/>
        </w:rPr>
      </w:pPr>
    </w:p>
    <w:p w:rsidR="00E119B7" w:rsidRPr="005B72B9" w:rsidRDefault="00604E1F" w:rsidP="00604E1F">
      <w:pPr>
        <w:pStyle w:val="Nessunaspaziatura"/>
        <w:jc w:val="both"/>
        <w:rPr>
          <w:rFonts w:ascii="Times New Roman" w:hAnsi="Times New Roman"/>
          <w:b/>
          <w:i/>
          <w:sz w:val="26"/>
          <w:szCs w:val="26"/>
          <w:lang w:val="ro-RO"/>
        </w:rPr>
      </w:pPr>
      <w:r w:rsidRPr="005B72B9">
        <w:rPr>
          <w:rFonts w:ascii="Times New Roman" w:hAnsi="Times New Roman"/>
          <w:b/>
          <w:i/>
          <w:sz w:val="26"/>
          <w:szCs w:val="26"/>
          <w:lang w:val="ro-RO"/>
        </w:rPr>
        <w:t>Amintiri din copilărie (fragment)</w:t>
      </w:r>
    </w:p>
    <w:p w:rsidR="00604E1F" w:rsidRPr="005B72B9" w:rsidRDefault="00604E1F" w:rsidP="00604E1F">
      <w:pPr>
        <w:pStyle w:val="Nessunaspaziatura"/>
        <w:jc w:val="both"/>
        <w:rPr>
          <w:rFonts w:ascii="Times New Roman" w:hAnsi="Times New Roman"/>
          <w:b/>
          <w:i/>
          <w:sz w:val="26"/>
          <w:szCs w:val="26"/>
          <w:lang w:val="ro-RO"/>
        </w:rPr>
      </w:pPr>
      <w:r w:rsidRPr="005B72B9">
        <w:rPr>
          <w:rFonts w:ascii="Times New Roman" w:hAnsi="Times New Roman"/>
          <w:b/>
          <w:i/>
          <w:sz w:val="26"/>
          <w:szCs w:val="26"/>
          <w:lang w:val="ro-RO"/>
        </w:rPr>
        <w:t xml:space="preserve">                        de Ion Creangă</w:t>
      </w:r>
    </w:p>
    <w:p w:rsidR="00697799" w:rsidRDefault="00697799" w:rsidP="00697799">
      <w:pPr>
        <w:pStyle w:val="Nessunaspaziatura"/>
        <w:jc w:val="both"/>
        <w:rPr>
          <w:rFonts w:ascii="Times New Roman" w:hAnsi="Times New Roman"/>
          <w:i/>
          <w:sz w:val="26"/>
          <w:szCs w:val="26"/>
          <w:lang w:val="ro-RO"/>
        </w:rPr>
      </w:pPr>
    </w:p>
    <w:p w:rsidR="00697799" w:rsidRDefault="00697799" w:rsidP="00697799">
      <w:pPr>
        <w:pStyle w:val="Nessunaspaziatura"/>
        <w:jc w:val="both"/>
        <w:rPr>
          <w:rFonts w:ascii="Times New Roman" w:hAnsi="Times New Roman"/>
          <w:i/>
          <w:sz w:val="26"/>
          <w:szCs w:val="26"/>
          <w:lang w:val="ro-RO"/>
        </w:rPr>
      </w:pPr>
    </w:p>
    <w:p w:rsidR="00697799" w:rsidRPr="004266A6" w:rsidRDefault="00697799" w:rsidP="00697799">
      <w:pPr>
        <w:pStyle w:val="Nessunaspaziatura"/>
        <w:jc w:val="both"/>
        <w:rPr>
          <w:rFonts w:ascii="Times New Roman" w:hAnsi="Times New Roman"/>
          <w:i/>
          <w:sz w:val="26"/>
          <w:szCs w:val="26"/>
          <w:lang w:val="pt-PT"/>
        </w:rPr>
      </w:pPr>
      <w:r w:rsidRPr="004266A6">
        <w:rPr>
          <w:rFonts w:ascii="Times New Roman" w:hAnsi="Times New Roman"/>
          <w:i/>
          <w:sz w:val="26"/>
          <w:szCs w:val="26"/>
          <w:lang w:val="ro-RO"/>
        </w:rPr>
        <w:tab/>
        <w:t xml:space="preserve">Odată, vara, pe-aproape de Moşi, mă furişez din casă şi mă duc, ziua miaza-mare, la moş Vasile, fratele tatei cel mai mare, să fur nişte cireşe; căci numai la dânsul şi încă la vro două locuri din sat era câte-un cireş văratic, care se cocea-pălea de Duminica Mare. </w:t>
      </w:r>
      <w:r w:rsidRPr="004266A6">
        <w:rPr>
          <w:rFonts w:ascii="Times New Roman" w:hAnsi="Times New Roman"/>
          <w:i/>
          <w:sz w:val="26"/>
          <w:szCs w:val="26"/>
          <w:lang w:val="pt-PT"/>
        </w:rPr>
        <w:t>Şi mă chitesc eu în mine, cum s-o dau, ca să nu mă prindă. Întru mai întâi în casa omului şi mă fac a cere pe Ioan, să ne ducem la scăldat. — Nu-i acasă Ion, zise mătuşa Mărioara; s-a dus cu moşu-t</w:t>
      </w:r>
      <w:r>
        <w:rPr>
          <w:rFonts w:ascii="Times New Roman" w:hAnsi="Times New Roman"/>
          <w:i/>
          <w:sz w:val="26"/>
          <w:szCs w:val="26"/>
          <w:lang w:val="pt-PT"/>
        </w:rPr>
        <w:t>ău Vasile sub cetate, la o chiuă</w:t>
      </w:r>
      <w:r w:rsidRPr="004266A6">
        <w:rPr>
          <w:rFonts w:ascii="Times New Roman" w:hAnsi="Times New Roman"/>
          <w:i/>
          <w:sz w:val="26"/>
          <w:szCs w:val="26"/>
          <w:lang w:val="pt-PT"/>
        </w:rPr>
        <w:t xml:space="preserve"> din Condreni, s-aducă nişte sumani. Căci trebuie să vă spun că la Humuleşti torc şi fetele şi băieţii, şi femeile şi bărbaţii; şi se f</w:t>
      </w:r>
      <w:r>
        <w:rPr>
          <w:rFonts w:ascii="Times New Roman" w:hAnsi="Times New Roman"/>
          <w:i/>
          <w:sz w:val="26"/>
          <w:szCs w:val="26"/>
          <w:lang w:val="pt-PT"/>
        </w:rPr>
        <w:t>ac multe giguri de sumani, şi lă</w:t>
      </w:r>
      <w:r w:rsidRPr="004266A6">
        <w:rPr>
          <w:rFonts w:ascii="Times New Roman" w:hAnsi="Times New Roman"/>
          <w:i/>
          <w:sz w:val="26"/>
          <w:szCs w:val="26"/>
          <w:lang w:val="pt-PT"/>
        </w:rPr>
        <w:t>i, şi de noaten, care se vând şi panură, şi cusute; şi acolo, pe loc, la negustori armeni, veniţi înadins din alte târguri: Focşani, Bacău, Roman, Târgu-Frumos, şi de pe aiurea, precum şi pe la iarmaroace în toate părţile. Cu asta se hrănesc mai mult humuleştenii, răzăşi fără pământuri, şi cu negustoria din picioa</w:t>
      </w:r>
      <w:r>
        <w:rPr>
          <w:rFonts w:ascii="Times New Roman" w:hAnsi="Times New Roman"/>
          <w:i/>
          <w:sz w:val="26"/>
          <w:szCs w:val="26"/>
          <w:lang w:val="pt-PT"/>
        </w:rPr>
        <w:t>re: vite, cai, porci, oi, brânză, lână, oloiu, sare şi făină</w:t>
      </w:r>
      <w:r w:rsidRPr="004266A6">
        <w:rPr>
          <w:rFonts w:ascii="Times New Roman" w:hAnsi="Times New Roman"/>
          <w:i/>
          <w:sz w:val="26"/>
          <w:szCs w:val="26"/>
          <w:lang w:val="pt-PT"/>
        </w:rPr>
        <w:t xml:space="preserve"> de popuşoi; sumane mari, genunchere şi sardace; iţari, bernev</w:t>
      </w:r>
      <w:r>
        <w:rPr>
          <w:rFonts w:ascii="Times New Roman" w:hAnsi="Times New Roman"/>
          <w:i/>
          <w:sz w:val="26"/>
          <w:szCs w:val="26"/>
          <w:lang w:val="pt-PT"/>
        </w:rPr>
        <w:t>ici, cămeşoaie, laicere şi scorț</w:t>
      </w:r>
      <w:r w:rsidRPr="004266A6">
        <w:rPr>
          <w:rFonts w:ascii="Times New Roman" w:hAnsi="Times New Roman"/>
          <w:i/>
          <w:sz w:val="26"/>
          <w:szCs w:val="26"/>
          <w:lang w:val="pt-PT"/>
        </w:rPr>
        <w:t>uri în</w:t>
      </w:r>
      <w:r>
        <w:rPr>
          <w:rFonts w:ascii="Times New Roman" w:hAnsi="Times New Roman"/>
          <w:i/>
          <w:sz w:val="26"/>
          <w:szCs w:val="26"/>
          <w:lang w:val="pt-PT"/>
        </w:rPr>
        <w:t>florite</w:t>
      </w:r>
      <w:r w:rsidRPr="004266A6">
        <w:rPr>
          <w:rFonts w:ascii="Times New Roman" w:hAnsi="Times New Roman"/>
          <w:i/>
          <w:sz w:val="26"/>
          <w:szCs w:val="26"/>
          <w:lang w:val="pt-PT"/>
        </w:rPr>
        <w:t>; ştergare de burangic alese, şi alte lucruri, ce le duceau lunea în târg de vânzare, sau joia pe la mănăstirile de maice, cărora le vine cam peste mână târgul. - Apoi dar, mai rămâi sănătoasă, mătuşă Mărioară! vorba de dinioarea; şi-mi pare rău că nu-i văru Ion acasă, că tare-aş fi avut plăcere să ne scăldăm împreună... Dar în gândul meu: „Ştii c-am nemerit-o? bine că nu-s acasă; şi, de n-ar veni degrabă, şi mai bine-ar fi!"... Şi, scurt şi cuprinzător, sărut mâna mătuşei, luându-mi ziua bună, ca un băiet de treabă, ies din casă cu chip că mă duc la scăldat, mă supuresc pe unde pot şi, când colo, mă trezesc în cireşul femeiei şi încep a cărăbăni la cireşe în sân, crude, coapte, cum se găseau. Şi cum eram îngrijit şi mă sileam să fac ce-oiu face mai degrabă, iaca mătuşa Mărioara, c-o jordie în mâna, la tulpina cireşului. - Dar bine, ghiavole, aici ţi-i scăldatul? zise ea, cu o</w:t>
      </w:r>
      <w:r>
        <w:rPr>
          <w:rFonts w:ascii="Times New Roman" w:hAnsi="Times New Roman"/>
          <w:i/>
          <w:sz w:val="26"/>
          <w:szCs w:val="26"/>
          <w:lang w:val="pt-PT"/>
        </w:rPr>
        <w:t>chii holbaţi la mine; scoboară-</w:t>
      </w:r>
      <w:r w:rsidRPr="004266A6">
        <w:rPr>
          <w:rFonts w:ascii="Times New Roman" w:hAnsi="Times New Roman"/>
          <w:i/>
          <w:sz w:val="26"/>
          <w:szCs w:val="26"/>
          <w:lang w:val="pt-PT"/>
        </w:rPr>
        <w:t xml:space="preserve">te jos, tâlharule, că te-oiu învăţa eu! Dar cum să te cobori, căci jos era prăpădenie! Dacă vede ea şi vede că nu mă dau, zvârr! de vro două-trei ori cu bulgări în mine, dar nu mă chiteşte. </w:t>
      </w:r>
      <w:r w:rsidRPr="004266A6">
        <w:rPr>
          <w:rFonts w:ascii="Times New Roman" w:hAnsi="Times New Roman"/>
          <w:i/>
          <w:sz w:val="26"/>
          <w:szCs w:val="26"/>
          <w:lang w:val="pt-PT"/>
        </w:rPr>
        <w:lastRenderedPageBreak/>
        <w:t>Apoi începe a se aburca pe cireş în sus, zicând: „Stai, măi porcane, că te căptuşeşte ea, Mărioara, acuş!" Atunci eu mă dau iute pe-o creangă, mai spre poale, şi odată fac zup! În nişte cânepă, care se întindea de la cireş înainte şi era crudă şi până la brâu de naltă. Şi nebuna de mătuşa Mărioara, după mine, şi eu fuga iepureşte prin cânepă, şi ea pe urma mea, până la gardul din fundul grădinei, pe care neavând vreme să-l sar, o cotigeam înapoi, iar prin cânepă, fugind tot iepureşte, şi ea după mine până-n dreptul ocolului pe unde-mi era iar greu de sărit; pe de laturi iar gard, şi hârşita de mătuşa nu mă slăbea din fugă nici în ruptul capului! Cât pe ce să puie mâna pe mine! Şi eu fuga, şi ea fuga, şi eu fuga, şi ea fuga, până ce dăm cânepa toată palancă la pământ; căci, să nu spun minciuni, erau vro zece</w:t>
      </w:r>
      <w:r>
        <w:rPr>
          <w:rFonts w:ascii="Times New Roman" w:hAnsi="Times New Roman"/>
          <w:i/>
          <w:sz w:val="26"/>
          <w:szCs w:val="26"/>
          <w:lang w:val="pt-PT"/>
        </w:rPr>
        <w:t>-</w:t>
      </w:r>
      <w:r w:rsidRPr="004266A6">
        <w:rPr>
          <w:rFonts w:ascii="Times New Roman" w:hAnsi="Times New Roman"/>
          <w:i/>
          <w:sz w:val="26"/>
          <w:szCs w:val="26"/>
          <w:lang w:val="pt-PT"/>
        </w:rPr>
        <w:t xml:space="preserve">douăsprezece prăjini de cânepă, frumoasă şi deasă cum îi peria, de care nu s-au ales nimica. Şi după ce facem noi trebuşoara asta, mătuşa, nu ştiu cum, se încâlceşte prin cânepă, ori se împedecă de ceva, şi cade jos. Eu, atunci, iute mă răsucesc într-un picior, fac vro două sărituri mai potrivite, mă azvârl peste gard, de parcă nici nu l-am atins, şi-mi pierd urma, ducându-mă acasă şi fiind foarte cuminte în ziua aceea... Dar mai în desară, iaca şi moş Vasile, cu vornicul şi pasnicul, strigă pe tata la poartă, îi spun pricina şi-l cheamă să fie de faţă când s-a ispăşi cânepa şi cireşele... căci, drept vorbind, şi moş Vasile era un cărpănos ş-un puiu de zgârie-brânză, ca şi mătuşa Mărioara. Vorba ceea: „Au tunat şi i-au adunat". Însă degeaba mai clămpănesc eu din gură: cine ce are cu munca omului? Stricăciunea se făcuse, şi vinovatul trebuia să plătească. Vorba ceea: „Nu plăteşte bogatul, ci vinovatul". Aşa şi tata: a dat gloabă pentru mine, şi pace bună! Şi după ce-a venit el ruşinat de la ispaşă, mi-a tras o chelfăneală ca aceea, zicând: - Na! satură-te de cireşe! De-amu să ştii că ţi-ai mâncat liftiria de la mine, spânzuratule! Oare multe stricăciuni am să mai plătesc eu pe urma ta? Şi iaca aşa cu cireşele; s-a împlinit vorba mamei, sărmana, iute şi degrabă: „Că Dumnezeu n-ajută celui care umblă cu furtuşag". Însă ce ţi-i bună pocăinţa după moarte? D-apoi ruşinea mea, unde o pui? Mai pasă de dă ochi cu mătuşa Mărioara, cu moş Vasile, cu văru Ion şi chiar cu băieţii şi fetele din sat; mai ales duminica la biserică, la horă, unde-i frumos de privit, </w:t>
      </w:r>
      <w:r>
        <w:rPr>
          <w:rFonts w:ascii="Times New Roman" w:hAnsi="Times New Roman"/>
          <w:i/>
          <w:sz w:val="26"/>
          <w:szCs w:val="26"/>
          <w:lang w:val="pt-PT"/>
        </w:rPr>
        <w:t>ș</w:t>
      </w:r>
      <w:r w:rsidRPr="004266A6">
        <w:rPr>
          <w:rFonts w:ascii="Times New Roman" w:hAnsi="Times New Roman"/>
          <w:i/>
          <w:sz w:val="26"/>
          <w:szCs w:val="26"/>
          <w:lang w:val="pt-PT"/>
        </w:rPr>
        <w:t xml:space="preserve">i pe la scăldat, în Cierul Cucului, unde era bateliştea flăcăilor şi a fetelor, doriţi unii de alţii, toată săptămâna, de pe la lucru! Mă rog, mi se dusese buhul despre pozna ce făcusem, de n-aveai cap să scoţi obrazul în lume de ruşine; şi mai ales acum, când se ridicase câteva fete frumuşele în sat la noi şi începuse a mă scormoli şi pe mine la inimă. Vorba ceea: - Mai Ioane, dragi ţi-s fetele? - Dragi! - Dar tu lor? - Şi ele mie... Însă ce-i de făcut?... S-a trece ea şi asta; obraz de scoarţă, şi las-o moartă-n păpuşoi, că multe altele ce mi s-au întâmplat în viaţă, nu aşa într-un an, doi şi deodată, ci în mai mulţi ani şi pe rând, ca la moară. Şi doar mă şi feream eu, într-o părere, să nu mai dau peste vro pacoste, dar parcă naiba mă împingea, de le făceam atunci cu chiuiţa. </w:t>
      </w:r>
      <w:r w:rsidR="003E5BBE">
        <w:rPr>
          <w:rFonts w:ascii="Times New Roman" w:hAnsi="Times New Roman"/>
          <w:i/>
          <w:sz w:val="26"/>
          <w:szCs w:val="26"/>
        </w:rPr>
        <w:t>Şi tocmai-mi-te! Îndată după</w:t>
      </w:r>
      <w:r w:rsidRPr="004266A6">
        <w:rPr>
          <w:rFonts w:ascii="Times New Roman" w:hAnsi="Times New Roman"/>
          <w:i/>
          <w:sz w:val="26"/>
          <w:szCs w:val="26"/>
        </w:rPr>
        <w:t xml:space="preserve"> cea cu cireşele, vine alta la rând.</w:t>
      </w:r>
    </w:p>
    <w:p w:rsidR="00697799" w:rsidRPr="004266A6" w:rsidRDefault="00697799" w:rsidP="00697799">
      <w:pPr>
        <w:jc w:val="both"/>
        <w:rPr>
          <w:rFonts w:ascii="Times New Roman" w:hAnsi="Times New Roman"/>
          <w:i/>
          <w:sz w:val="26"/>
          <w:szCs w:val="26"/>
          <w:lang w:val="ro-RO"/>
        </w:rPr>
      </w:pPr>
    </w:p>
    <w:p w:rsidR="00697799" w:rsidRPr="004266A6" w:rsidRDefault="00697799" w:rsidP="00697799">
      <w:pPr>
        <w:jc w:val="both"/>
        <w:rPr>
          <w:rFonts w:ascii="Times New Roman" w:hAnsi="Times New Roman"/>
          <w:i/>
          <w:sz w:val="26"/>
          <w:szCs w:val="26"/>
          <w:lang w:val="ro-RO"/>
        </w:rPr>
      </w:pPr>
    </w:p>
    <w:p w:rsidR="00604E1F" w:rsidRDefault="00604E1F" w:rsidP="00604E1F">
      <w:pPr>
        <w:pStyle w:val="Nessunaspaziatura"/>
        <w:jc w:val="both"/>
        <w:rPr>
          <w:rFonts w:ascii="Times New Roman" w:hAnsi="Times New Roman"/>
          <w:i/>
          <w:sz w:val="26"/>
          <w:szCs w:val="26"/>
          <w:lang w:val="ro-RO"/>
        </w:rPr>
      </w:pPr>
      <w:r>
        <w:rPr>
          <w:rFonts w:ascii="Times New Roman" w:hAnsi="Times New Roman"/>
          <w:i/>
          <w:sz w:val="26"/>
          <w:szCs w:val="26"/>
          <w:lang w:val="ro-RO"/>
        </w:rPr>
        <w:tab/>
        <w:t>”Amintirile și povestirile lui Creangă sunt însăși limba vie a poporului român ridicată la un înalt potențial artistic.” (Mihail Sadoveanu). ”Creangă povestește copilăria copilului universal.” (George Călinescu)</w:t>
      </w:r>
    </w:p>
    <w:p w:rsidR="00604E1F" w:rsidRDefault="00604E1F" w:rsidP="00604E1F">
      <w:pPr>
        <w:pStyle w:val="Nessunaspaziatura"/>
        <w:jc w:val="both"/>
        <w:rPr>
          <w:rFonts w:ascii="Times New Roman" w:hAnsi="Times New Roman"/>
          <w:i/>
          <w:sz w:val="26"/>
          <w:szCs w:val="26"/>
          <w:lang w:val="ro-RO"/>
        </w:rPr>
      </w:pPr>
      <w:r>
        <w:rPr>
          <w:rFonts w:ascii="Times New Roman" w:hAnsi="Times New Roman"/>
          <w:i/>
          <w:sz w:val="26"/>
          <w:szCs w:val="26"/>
          <w:lang w:val="ro-RO"/>
        </w:rPr>
        <w:lastRenderedPageBreak/>
        <w:tab/>
        <w:t>Ion Creangă (1839-1889), scriitor contemporan cu Mihai Eminescu și Ion Luca Caragiale, a dăruit literaturii române o operă originală. Deși redusă ca dimensiuni, valoarea artistică a acesteia a fost apreciată pe plan național și universal.</w:t>
      </w:r>
    </w:p>
    <w:p w:rsidR="00604E1F" w:rsidRDefault="00604E1F" w:rsidP="00604E1F">
      <w:pPr>
        <w:pStyle w:val="Nessunaspaziatura"/>
        <w:jc w:val="both"/>
        <w:rPr>
          <w:rFonts w:ascii="Times New Roman" w:hAnsi="Times New Roman"/>
          <w:i/>
          <w:sz w:val="26"/>
          <w:szCs w:val="26"/>
          <w:lang w:val="ro-RO"/>
        </w:rPr>
      </w:pPr>
      <w:r>
        <w:rPr>
          <w:rFonts w:ascii="Times New Roman" w:hAnsi="Times New Roman"/>
          <w:i/>
          <w:sz w:val="26"/>
          <w:szCs w:val="26"/>
          <w:lang w:val="ro-RO"/>
        </w:rPr>
        <w:tab/>
        <w:t>A scris povești și povestiri (”Soacra cu trei nurori”, ”Punguța cu doi bani”, ”Capra cu trei iezi”, ”Acul și barosul”, ”Moș Ion Roată și Unirea” etc), basmul ”Povestea lui Harap Alb”, nuvela ”Moș Nichifor Coțcariul” și romanul ”Amintiri din copilărie”.</w:t>
      </w:r>
    </w:p>
    <w:p w:rsidR="00604E1F" w:rsidRDefault="00604E1F" w:rsidP="00604E1F">
      <w:pPr>
        <w:pStyle w:val="Nessunaspaziatura"/>
        <w:jc w:val="both"/>
        <w:rPr>
          <w:rFonts w:ascii="Times New Roman" w:hAnsi="Times New Roman"/>
          <w:i/>
          <w:sz w:val="26"/>
          <w:szCs w:val="26"/>
          <w:lang w:val="ro-RO"/>
        </w:rPr>
      </w:pPr>
      <w:r>
        <w:rPr>
          <w:rFonts w:ascii="Times New Roman" w:hAnsi="Times New Roman"/>
          <w:i/>
          <w:sz w:val="26"/>
          <w:szCs w:val="26"/>
          <w:lang w:val="ro-RO"/>
        </w:rPr>
        <w:tab/>
        <w:t>Opera literară ”Amintiri din copilărie” cuprinde patru părți. Ea înfățișează aspecte din copilăria</w:t>
      </w:r>
      <w:r w:rsidR="00F10900">
        <w:rPr>
          <w:rFonts w:ascii="Times New Roman" w:hAnsi="Times New Roman"/>
          <w:i/>
          <w:sz w:val="26"/>
          <w:szCs w:val="26"/>
          <w:lang w:val="ro-RO"/>
        </w:rPr>
        <w:t xml:space="preserve"> </w:t>
      </w:r>
      <w:r>
        <w:rPr>
          <w:rFonts w:ascii="Times New Roman" w:hAnsi="Times New Roman"/>
          <w:i/>
          <w:sz w:val="26"/>
          <w:szCs w:val="26"/>
          <w:lang w:val="ro-RO"/>
        </w:rPr>
        <w:t xml:space="preserve">lui Nică (personajul principal) și aspecte ale vieții satului românesc la sfârșitul secolului al XIX-lea. </w:t>
      </w:r>
    </w:p>
    <w:p w:rsidR="005813CD" w:rsidRDefault="005813CD" w:rsidP="00604E1F">
      <w:pPr>
        <w:pStyle w:val="Nessunaspaziatura"/>
        <w:jc w:val="both"/>
        <w:rPr>
          <w:rFonts w:ascii="Times New Roman" w:hAnsi="Times New Roman"/>
          <w:i/>
          <w:sz w:val="26"/>
          <w:szCs w:val="26"/>
          <w:lang w:val="ro-RO"/>
        </w:rPr>
      </w:pPr>
      <w:r>
        <w:rPr>
          <w:rFonts w:ascii="Times New Roman" w:hAnsi="Times New Roman"/>
          <w:i/>
          <w:sz w:val="26"/>
          <w:szCs w:val="26"/>
          <w:lang w:val="ro-RO"/>
        </w:rPr>
        <w:tab/>
        <w:t xml:space="preserve">Fragmentul din manual (La cireșe) narează aventurile lui Nică la furat de cireșe. Fragmentul debutează cu expozițiunea: într-o zi, vara, pe-aproape de Moși (târg organizat în sâmbăta dinaintea Rusaliilor), Nică se furișează din casă și se duce,”ziua miaza-mare la moș Vasile, fratele tatei cel mai mare, să fur niște cireșe; căci numai la dânsul și încă la vreo două locuri din sat era câte-un cireș văratic, care se cocea-pălea de Duminica Mare.” Fragmentul continuă cu intriga: Nică se gândește cum să facă ca să nu fie prins. </w:t>
      </w:r>
      <w:r w:rsidR="00A0579C">
        <w:rPr>
          <w:rFonts w:ascii="Times New Roman" w:hAnsi="Times New Roman"/>
          <w:i/>
          <w:sz w:val="26"/>
          <w:szCs w:val="26"/>
          <w:lang w:val="ro-RO"/>
        </w:rPr>
        <w:t>În acest scop, intră mai întâi în casa omului și se preface a-l cere pe Ion, vărul său, să meargă la scăldat.</w:t>
      </w:r>
    </w:p>
    <w:p w:rsidR="00A0579C" w:rsidRDefault="00A0579C" w:rsidP="00604E1F">
      <w:pPr>
        <w:pStyle w:val="Nessunaspaziatura"/>
        <w:jc w:val="both"/>
        <w:rPr>
          <w:rFonts w:ascii="Times New Roman" w:hAnsi="Times New Roman"/>
          <w:i/>
          <w:sz w:val="26"/>
          <w:szCs w:val="26"/>
          <w:lang w:val="ro-RO"/>
        </w:rPr>
      </w:pPr>
      <w:r>
        <w:rPr>
          <w:rFonts w:ascii="Times New Roman" w:hAnsi="Times New Roman"/>
          <w:i/>
          <w:sz w:val="26"/>
          <w:szCs w:val="26"/>
          <w:lang w:val="ro-RO"/>
        </w:rPr>
        <w:tab/>
        <w:t>Desfășurarea acțiunii continuă cu nararea întâmplărilor: mătușa Mărioara îi spune că Ion nu-i acasă, e plecat cu moșul său Vasile sub cetate, la o chiuă din Codreni, s-aducă niște sumani. Nică își ia rămas bun de la mătușa Mărioara, gândindu-se în sine c-a nimerit-o, bucurându-se că nu sunt acasă și sperând să nu se întoarcă degrabă. Apoi sărută mâna mătușei, luându-și ziu</w:t>
      </w:r>
      <w:r w:rsidR="005B72B9">
        <w:rPr>
          <w:rFonts w:ascii="Times New Roman" w:hAnsi="Times New Roman"/>
          <w:i/>
          <w:sz w:val="26"/>
          <w:szCs w:val="26"/>
          <w:lang w:val="ro-RO"/>
        </w:rPr>
        <w:t>a</w:t>
      </w:r>
      <w:r>
        <w:rPr>
          <w:rFonts w:ascii="Times New Roman" w:hAnsi="Times New Roman"/>
          <w:i/>
          <w:sz w:val="26"/>
          <w:szCs w:val="26"/>
          <w:lang w:val="ro-RO"/>
        </w:rPr>
        <w:t xml:space="preserve"> bună, chipurile ca să meargă la scăldat, dar strecurându-se, fără să fie observat, ajunge drept în cireșul lui moș Vasile, începând să ”cărăbănească” la cireșe în sân, „crude, coapte, cum se găseau.”</w:t>
      </w:r>
    </w:p>
    <w:p w:rsidR="00A0579C" w:rsidRDefault="00A0579C" w:rsidP="00604E1F">
      <w:pPr>
        <w:pStyle w:val="Nessunaspaziatura"/>
        <w:jc w:val="both"/>
        <w:rPr>
          <w:rFonts w:ascii="Times New Roman" w:hAnsi="Times New Roman"/>
          <w:i/>
          <w:sz w:val="26"/>
          <w:szCs w:val="26"/>
          <w:lang w:val="ro-RO"/>
        </w:rPr>
      </w:pPr>
      <w:r>
        <w:rPr>
          <w:rFonts w:ascii="Times New Roman" w:hAnsi="Times New Roman"/>
          <w:i/>
          <w:sz w:val="26"/>
          <w:szCs w:val="26"/>
          <w:lang w:val="ro-RO"/>
        </w:rPr>
        <w:tab/>
        <w:t>Punctul culminant cuprinde sosirea mătușii Mărioara cu o ”jordie” în mână, la tulpina cireșului și fugărirea celui vinovat</w:t>
      </w:r>
      <w:r w:rsidR="00F84B4F">
        <w:rPr>
          <w:rFonts w:ascii="Times New Roman" w:hAnsi="Times New Roman"/>
          <w:i/>
          <w:sz w:val="26"/>
          <w:szCs w:val="26"/>
          <w:lang w:val="ro-RO"/>
        </w:rPr>
        <w:t>. Urmărirea durează, niciunul nedorind să se lase înfrânt. Nică cade într-un lan de cânepă, ”frumoasă și deasă cum îi peria” de care nu s-a ales nimica, după spuse</w:t>
      </w:r>
      <w:r w:rsidR="005B72B9">
        <w:rPr>
          <w:rFonts w:ascii="Times New Roman" w:hAnsi="Times New Roman"/>
          <w:i/>
          <w:sz w:val="26"/>
          <w:szCs w:val="26"/>
          <w:lang w:val="ro-RO"/>
        </w:rPr>
        <w:t>le</w:t>
      </w:r>
      <w:r w:rsidR="00F84B4F">
        <w:rPr>
          <w:rFonts w:ascii="Times New Roman" w:hAnsi="Times New Roman"/>
          <w:i/>
          <w:sz w:val="26"/>
          <w:szCs w:val="26"/>
          <w:lang w:val="ro-RO"/>
        </w:rPr>
        <w:t xml:space="preserve"> naratorului, urmărit de mătușa Mărioara dintr-o parte în alta. Mărioara însă se împiedică de ceva și cade jos, iar Nică din vreo două sărituri mai pot</w:t>
      </w:r>
      <w:r w:rsidR="005B72B9">
        <w:rPr>
          <w:rFonts w:ascii="Times New Roman" w:hAnsi="Times New Roman"/>
          <w:i/>
          <w:sz w:val="26"/>
          <w:szCs w:val="26"/>
          <w:lang w:val="ro-RO"/>
        </w:rPr>
        <w:t>rivite se zvârle peste gard, d</w:t>
      </w:r>
      <w:r w:rsidR="00F84B4F">
        <w:rPr>
          <w:rFonts w:ascii="Times New Roman" w:hAnsi="Times New Roman"/>
          <w:i/>
          <w:sz w:val="26"/>
          <w:szCs w:val="26"/>
          <w:lang w:val="ro-RO"/>
        </w:rPr>
        <w:t>ucându-se acasă și ”fiind foarte cuminte în ziua aceea...”</w:t>
      </w:r>
    </w:p>
    <w:p w:rsidR="005B72B9" w:rsidRDefault="00F84B4F" w:rsidP="00604E1F">
      <w:pPr>
        <w:pStyle w:val="Nessunaspaziatura"/>
        <w:jc w:val="both"/>
        <w:rPr>
          <w:rFonts w:ascii="Times New Roman" w:hAnsi="Times New Roman"/>
          <w:i/>
          <w:sz w:val="26"/>
          <w:szCs w:val="26"/>
          <w:lang w:val="ro-RO"/>
        </w:rPr>
      </w:pPr>
      <w:r>
        <w:rPr>
          <w:rFonts w:ascii="Times New Roman" w:hAnsi="Times New Roman"/>
          <w:i/>
          <w:sz w:val="26"/>
          <w:szCs w:val="26"/>
          <w:lang w:val="ro-RO"/>
        </w:rPr>
        <w:tab/>
        <w:t>De</w:t>
      </w:r>
      <w:r w:rsidR="00DF7F4F">
        <w:rPr>
          <w:rFonts w:ascii="Times New Roman" w:hAnsi="Times New Roman"/>
          <w:i/>
          <w:sz w:val="26"/>
          <w:szCs w:val="26"/>
          <w:lang w:val="ro-RO"/>
        </w:rPr>
        <w:t>z</w:t>
      </w:r>
      <w:r>
        <w:rPr>
          <w:rFonts w:ascii="Times New Roman" w:hAnsi="Times New Roman"/>
          <w:i/>
          <w:sz w:val="26"/>
          <w:szCs w:val="26"/>
          <w:lang w:val="ro-RO"/>
        </w:rPr>
        <w:t xml:space="preserve">nodământul cuprinde sosirea lui moș Vasile chiar în seara aceea, cu vornicul și paznicul, </w:t>
      </w:r>
      <w:r w:rsidR="005B72B9">
        <w:rPr>
          <w:rFonts w:ascii="Times New Roman" w:hAnsi="Times New Roman"/>
          <w:i/>
          <w:sz w:val="26"/>
          <w:szCs w:val="26"/>
          <w:lang w:val="ro-RO"/>
        </w:rPr>
        <w:t>care-l</w:t>
      </w:r>
      <w:r>
        <w:rPr>
          <w:rFonts w:ascii="Times New Roman" w:hAnsi="Times New Roman"/>
          <w:i/>
          <w:sz w:val="26"/>
          <w:szCs w:val="26"/>
          <w:lang w:val="ro-RO"/>
        </w:rPr>
        <w:t xml:space="preserve"> cheamă pe tatăl lui Nică, Ștefan a Petrei, să fie de față ”Când s-a ispăși cân</w:t>
      </w:r>
      <w:r w:rsidR="005B72B9">
        <w:rPr>
          <w:rFonts w:ascii="Times New Roman" w:hAnsi="Times New Roman"/>
          <w:i/>
          <w:sz w:val="26"/>
          <w:szCs w:val="26"/>
          <w:lang w:val="ro-RO"/>
        </w:rPr>
        <w:t>epa și cireșele”, căci, după cu</w:t>
      </w:r>
      <w:r>
        <w:rPr>
          <w:rFonts w:ascii="Times New Roman" w:hAnsi="Times New Roman"/>
          <w:i/>
          <w:sz w:val="26"/>
          <w:szCs w:val="26"/>
          <w:lang w:val="ro-RO"/>
        </w:rPr>
        <w:t>vintele autorului, ”și moș Vasile era un cărp</w:t>
      </w:r>
      <w:r w:rsidR="005B72B9">
        <w:rPr>
          <w:rFonts w:ascii="Times New Roman" w:hAnsi="Times New Roman"/>
          <w:i/>
          <w:sz w:val="26"/>
          <w:szCs w:val="26"/>
          <w:lang w:val="ro-RO"/>
        </w:rPr>
        <w:t>ănos și-un puiu de zgârie brânză</w:t>
      </w:r>
      <w:r>
        <w:rPr>
          <w:rFonts w:ascii="Times New Roman" w:hAnsi="Times New Roman"/>
          <w:i/>
          <w:sz w:val="26"/>
          <w:szCs w:val="26"/>
          <w:lang w:val="ro-RO"/>
        </w:rPr>
        <w:t xml:space="preserve">, ca și mătușa Mărioara. Vorba ceea: ”Au tunat și i-au adunat”. </w:t>
      </w:r>
      <w:r w:rsidR="00182F83">
        <w:rPr>
          <w:rFonts w:ascii="Times New Roman" w:hAnsi="Times New Roman"/>
          <w:i/>
          <w:sz w:val="26"/>
          <w:szCs w:val="26"/>
          <w:lang w:val="ro-RO"/>
        </w:rPr>
        <w:t>Ș</w:t>
      </w:r>
      <w:r w:rsidR="005B72B9">
        <w:rPr>
          <w:rFonts w:ascii="Times New Roman" w:hAnsi="Times New Roman"/>
          <w:i/>
          <w:sz w:val="26"/>
          <w:szCs w:val="26"/>
          <w:lang w:val="ro-RO"/>
        </w:rPr>
        <w:t>i</w:t>
      </w:r>
      <w:r w:rsidR="00182F83">
        <w:rPr>
          <w:rFonts w:ascii="Times New Roman" w:hAnsi="Times New Roman"/>
          <w:i/>
          <w:sz w:val="26"/>
          <w:szCs w:val="26"/>
          <w:lang w:val="ro-RO"/>
        </w:rPr>
        <w:t xml:space="preserve"> astfel s-au împlinit cuvintele mamei, ”iute și degrabă”: ”Că Dumnezeu n-ajută celui care umblă cu furtușag.” Drept urmare, Nică e foarte rușinat în a mai da ochi ”cu mătușa Mărioara, cu moș Vasile, cu văru Ion, și chi</w:t>
      </w:r>
      <w:r w:rsidR="005B72B9">
        <w:rPr>
          <w:rFonts w:ascii="Times New Roman" w:hAnsi="Times New Roman"/>
          <w:i/>
          <w:sz w:val="26"/>
          <w:szCs w:val="26"/>
          <w:lang w:val="ro-RO"/>
        </w:rPr>
        <w:t>a</w:t>
      </w:r>
      <w:r w:rsidR="00182F83">
        <w:rPr>
          <w:rFonts w:ascii="Times New Roman" w:hAnsi="Times New Roman"/>
          <w:i/>
          <w:sz w:val="26"/>
          <w:szCs w:val="26"/>
          <w:lang w:val="ro-RO"/>
        </w:rPr>
        <w:t>r cu băieții și fetele din sat; mai ales duminica la horă.”</w:t>
      </w:r>
    </w:p>
    <w:p w:rsidR="00711D65" w:rsidRPr="00697799" w:rsidRDefault="00711D65" w:rsidP="00711D65">
      <w:pPr>
        <w:pStyle w:val="Nessunaspaziatura"/>
        <w:jc w:val="both"/>
        <w:rPr>
          <w:lang w:val="ro-RO"/>
        </w:rPr>
      </w:pPr>
      <w:r>
        <w:rPr>
          <w:lang w:val="ro-RO"/>
        </w:rPr>
        <w:tab/>
      </w:r>
      <w:r w:rsidRPr="00711D65">
        <w:rPr>
          <w:rFonts w:ascii="Times New Roman" w:hAnsi="Times New Roman"/>
          <w:i/>
          <w:sz w:val="26"/>
          <w:szCs w:val="26"/>
          <w:lang w:val="ro-RO"/>
        </w:rPr>
        <w:t>Obs. Autorul este persoana care scrie o operă literară, iar naratorul este cel care povestește o anumită întâmplare. Autorul poate să</w:t>
      </w:r>
      <w:r w:rsidR="00F10900">
        <w:rPr>
          <w:rFonts w:ascii="Times New Roman" w:hAnsi="Times New Roman"/>
          <w:i/>
          <w:sz w:val="26"/>
          <w:szCs w:val="26"/>
          <w:lang w:val="ro-RO"/>
        </w:rPr>
        <w:t xml:space="preserve"> </w:t>
      </w:r>
      <w:r w:rsidRPr="00711D65">
        <w:rPr>
          <w:rFonts w:ascii="Times New Roman" w:hAnsi="Times New Roman"/>
          <w:i/>
          <w:sz w:val="26"/>
          <w:szCs w:val="26"/>
          <w:lang w:val="ro-RO"/>
        </w:rPr>
        <w:t>privească întâmplările</w:t>
      </w:r>
      <w:r w:rsidR="00F10900">
        <w:rPr>
          <w:rFonts w:ascii="Times New Roman" w:hAnsi="Times New Roman"/>
          <w:i/>
          <w:sz w:val="26"/>
          <w:szCs w:val="26"/>
          <w:lang w:val="ro-RO"/>
        </w:rPr>
        <w:t xml:space="preserve"> </w:t>
      </w:r>
      <w:r w:rsidRPr="00711D65">
        <w:rPr>
          <w:rFonts w:ascii="Times New Roman" w:hAnsi="Times New Roman"/>
          <w:i/>
          <w:sz w:val="26"/>
          <w:szCs w:val="26"/>
          <w:lang w:val="ro-RO"/>
        </w:rPr>
        <w:t>povestite din perspective diferite: adoptă un punct</w:t>
      </w:r>
      <w:r w:rsidR="00F10900">
        <w:rPr>
          <w:rFonts w:ascii="Times New Roman" w:hAnsi="Times New Roman"/>
          <w:i/>
          <w:sz w:val="26"/>
          <w:szCs w:val="26"/>
          <w:lang w:val="ro-RO"/>
        </w:rPr>
        <w:t xml:space="preserve"> </w:t>
      </w:r>
      <w:r w:rsidRPr="00711D65">
        <w:rPr>
          <w:rFonts w:ascii="Times New Roman" w:hAnsi="Times New Roman"/>
          <w:i/>
          <w:sz w:val="26"/>
          <w:szCs w:val="26"/>
          <w:lang w:val="ro-RO"/>
        </w:rPr>
        <w:t>de vedere obiectiv, se detașează de acesta sau se împlică în narațiune, își exprimă sentimentele față de personaje.</w:t>
      </w:r>
    </w:p>
    <w:p w:rsidR="00711D65" w:rsidRDefault="00711D65" w:rsidP="00711D65">
      <w:pPr>
        <w:pStyle w:val="Nessunaspaziatura"/>
        <w:jc w:val="both"/>
        <w:rPr>
          <w:rFonts w:ascii="Times New Roman" w:hAnsi="Times New Roman"/>
          <w:i/>
          <w:sz w:val="26"/>
          <w:szCs w:val="26"/>
          <w:lang w:val="ro-RO"/>
        </w:rPr>
      </w:pPr>
      <w:r>
        <w:rPr>
          <w:rFonts w:ascii="Times New Roman" w:hAnsi="Times New Roman"/>
          <w:i/>
          <w:sz w:val="26"/>
          <w:szCs w:val="26"/>
          <w:lang w:val="ro-RO"/>
        </w:rPr>
        <w:lastRenderedPageBreak/>
        <w:tab/>
        <w:t>Narațiunea poate fi realizată la persona a III-a (când naratorul relatează întâmplările asemenea unui spectator) sau la persoana I (când naratorul este și personaj, participă direct la acțiune).</w:t>
      </w:r>
    </w:p>
    <w:p w:rsidR="00711D65" w:rsidRDefault="00711D65" w:rsidP="00711D65">
      <w:pPr>
        <w:pStyle w:val="Nessunaspaziatura"/>
        <w:jc w:val="both"/>
        <w:rPr>
          <w:rFonts w:ascii="Times New Roman" w:hAnsi="Times New Roman"/>
          <w:i/>
          <w:sz w:val="26"/>
          <w:szCs w:val="26"/>
          <w:lang w:val="ro-RO"/>
        </w:rPr>
      </w:pPr>
      <w:r w:rsidRPr="00711D65">
        <w:rPr>
          <w:rFonts w:ascii="Times New Roman" w:hAnsi="Times New Roman"/>
          <w:i/>
          <w:sz w:val="26"/>
          <w:szCs w:val="26"/>
          <w:lang w:val="ro-RO"/>
        </w:rPr>
        <w:t xml:space="preserve"> </w:t>
      </w:r>
      <w:r>
        <w:rPr>
          <w:rFonts w:ascii="Times New Roman" w:hAnsi="Times New Roman"/>
          <w:i/>
          <w:sz w:val="26"/>
          <w:szCs w:val="26"/>
          <w:lang w:val="ro-RO"/>
        </w:rPr>
        <w:tab/>
        <w:t>Folosirea verbelor și pronumelor personale și reflexive la persoana I, numărul singular marchează prezența naratorului ca participant direct la acț</w:t>
      </w:r>
      <w:r w:rsidR="00F10900">
        <w:rPr>
          <w:rFonts w:ascii="Times New Roman" w:hAnsi="Times New Roman"/>
          <w:i/>
          <w:sz w:val="26"/>
          <w:szCs w:val="26"/>
          <w:lang w:val="ro-RO"/>
        </w:rPr>
        <w:t>iune. Naratorul este în acelaș</w:t>
      </w:r>
      <w:r>
        <w:rPr>
          <w:rFonts w:ascii="Times New Roman" w:hAnsi="Times New Roman"/>
          <w:i/>
          <w:sz w:val="26"/>
          <w:szCs w:val="26"/>
          <w:lang w:val="ro-RO"/>
        </w:rPr>
        <w:t xml:space="preserve">i timp și personaj. Prezentând întâmplările, acesta își dezvăluie gândurile și sentimentele și creează impresia că faptele sunt reale pentru că le-a trăit el. </w:t>
      </w:r>
    </w:p>
    <w:p w:rsidR="00711D65" w:rsidRDefault="00711D65" w:rsidP="00711D65">
      <w:pPr>
        <w:pStyle w:val="Nessunaspaziatura"/>
        <w:jc w:val="both"/>
        <w:rPr>
          <w:rFonts w:ascii="Times New Roman" w:hAnsi="Times New Roman"/>
          <w:i/>
          <w:sz w:val="26"/>
          <w:szCs w:val="26"/>
          <w:lang w:val="ro-RO"/>
        </w:rPr>
      </w:pPr>
      <w:r>
        <w:rPr>
          <w:rFonts w:ascii="Times New Roman" w:hAnsi="Times New Roman"/>
          <w:i/>
          <w:sz w:val="26"/>
          <w:szCs w:val="26"/>
          <w:lang w:val="ro-RO"/>
        </w:rPr>
        <w:tab/>
        <w:t xml:space="preserve">Adverbul de timp ”odată” </w:t>
      </w:r>
      <w:r w:rsidR="005F5920">
        <w:rPr>
          <w:rFonts w:ascii="Times New Roman" w:hAnsi="Times New Roman"/>
          <w:i/>
          <w:sz w:val="26"/>
          <w:szCs w:val="26"/>
          <w:lang w:val="ro-RO"/>
        </w:rPr>
        <w:t>subliniază ideea că momentul re</w:t>
      </w:r>
      <w:r>
        <w:rPr>
          <w:rFonts w:ascii="Times New Roman" w:hAnsi="Times New Roman"/>
          <w:i/>
          <w:sz w:val="26"/>
          <w:szCs w:val="26"/>
          <w:lang w:val="ro-RO"/>
        </w:rPr>
        <w:t>latării evenimentelor nu coincide cu cel al desfășurării lor efective. Întâmplările povestite s-au pettrecut anterior, în copilăria autorului, dar sunt retrăite de personajul narator din perspectiva amintirii. Ca timp verbal este folosit prezentul pentru a spori autenticiatea, a dinamiza narațiunea și a-l face pe cititor să devină un martor ocular.</w:t>
      </w:r>
    </w:p>
    <w:p w:rsidR="00711D65" w:rsidRDefault="00F10900" w:rsidP="00711D65">
      <w:pPr>
        <w:pStyle w:val="Nessunaspaziatura"/>
        <w:jc w:val="both"/>
        <w:rPr>
          <w:rFonts w:ascii="Times New Roman" w:hAnsi="Times New Roman"/>
          <w:i/>
          <w:sz w:val="26"/>
          <w:szCs w:val="26"/>
          <w:lang w:val="ro-RO"/>
        </w:rPr>
      </w:pPr>
      <w:r>
        <w:rPr>
          <w:rFonts w:ascii="Times New Roman" w:hAnsi="Times New Roman"/>
          <w:i/>
          <w:sz w:val="26"/>
          <w:szCs w:val="26"/>
          <w:lang w:val="ro-RO"/>
        </w:rPr>
        <w:tab/>
        <w:t>În opera literar</w:t>
      </w:r>
      <w:r w:rsidR="00711D65">
        <w:rPr>
          <w:rFonts w:ascii="Times New Roman" w:hAnsi="Times New Roman"/>
          <w:i/>
          <w:sz w:val="26"/>
          <w:szCs w:val="26"/>
          <w:lang w:val="ro-RO"/>
        </w:rPr>
        <w:t xml:space="preserve">ă ”Amintiri din copilărie” personajul principal </w:t>
      </w:r>
      <w:r>
        <w:rPr>
          <w:rFonts w:ascii="Times New Roman" w:hAnsi="Times New Roman"/>
          <w:i/>
          <w:sz w:val="26"/>
          <w:szCs w:val="26"/>
          <w:lang w:val="ro-RO"/>
        </w:rPr>
        <w:t>este identic cu narator</w:t>
      </w:r>
      <w:r w:rsidR="00711D65">
        <w:rPr>
          <w:rFonts w:ascii="Times New Roman" w:hAnsi="Times New Roman"/>
          <w:i/>
          <w:sz w:val="26"/>
          <w:szCs w:val="26"/>
          <w:lang w:val="ro-RO"/>
        </w:rPr>
        <w:t>ul (când narațiunea se realizează la persoana I, numărul singular); naratorul apare în dublă ipostază:, de cop</w:t>
      </w:r>
      <w:r>
        <w:rPr>
          <w:rFonts w:ascii="Times New Roman" w:hAnsi="Times New Roman"/>
          <w:i/>
          <w:sz w:val="26"/>
          <w:szCs w:val="26"/>
          <w:lang w:val="ro-RO"/>
        </w:rPr>
        <w:t>i</w:t>
      </w:r>
      <w:r w:rsidR="00711D65">
        <w:rPr>
          <w:rFonts w:ascii="Times New Roman" w:hAnsi="Times New Roman"/>
          <w:i/>
          <w:sz w:val="26"/>
          <w:szCs w:val="26"/>
          <w:lang w:val="ro-RO"/>
        </w:rPr>
        <w:t>l și de adult.</w:t>
      </w:r>
    </w:p>
    <w:p w:rsidR="00711D65" w:rsidRDefault="003C17EC" w:rsidP="00711D65">
      <w:pPr>
        <w:pStyle w:val="Nessunaspaziatura"/>
        <w:jc w:val="both"/>
        <w:rPr>
          <w:rFonts w:ascii="Times New Roman" w:hAnsi="Times New Roman"/>
          <w:i/>
          <w:sz w:val="26"/>
          <w:szCs w:val="26"/>
          <w:lang w:val="ro-RO"/>
        </w:rPr>
      </w:pPr>
      <w:r>
        <w:rPr>
          <w:rFonts w:ascii="Times New Roman" w:hAnsi="Times New Roman"/>
          <w:i/>
          <w:sz w:val="26"/>
          <w:szCs w:val="26"/>
          <w:lang w:val="ro-RO"/>
        </w:rPr>
        <w:tab/>
        <w:t>Istorisirea întâmplărilor estre realizată cu mult umor. Naratorul îl determină pe cititor să participe afe</w:t>
      </w:r>
      <w:r w:rsidR="00F10900">
        <w:rPr>
          <w:rFonts w:ascii="Times New Roman" w:hAnsi="Times New Roman"/>
          <w:i/>
          <w:sz w:val="26"/>
          <w:szCs w:val="26"/>
          <w:lang w:val="ro-RO"/>
        </w:rPr>
        <w:t>ctiv la cele povestite,</w:t>
      </w:r>
      <w:r>
        <w:rPr>
          <w:rFonts w:ascii="Times New Roman" w:hAnsi="Times New Roman"/>
          <w:i/>
          <w:sz w:val="26"/>
          <w:szCs w:val="26"/>
          <w:lang w:val="ro-RO"/>
        </w:rPr>
        <w:t xml:space="preserve"> să-și imagineze trăirile personajelor. În acest fragment avem mai cu seamă comicul de situație, provenit din nararea unor întâmplări care stârnesc hazul și este o sursă a umorului în opera lui Creangă, dar și comicul de limbaj, care provine din vorbirea personajelor participante la acțiune.</w:t>
      </w:r>
    </w:p>
    <w:p w:rsidR="003C17EC" w:rsidRDefault="003C17EC" w:rsidP="00711D65">
      <w:pPr>
        <w:pStyle w:val="Nessunaspaziatura"/>
        <w:jc w:val="both"/>
        <w:rPr>
          <w:rFonts w:ascii="Times New Roman" w:hAnsi="Times New Roman"/>
          <w:i/>
          <w:sz w:val="26"/>
          <w:szCs w:val="26"/>
          <w:lang w:val="ro-RO"/>
        </w:rPr>
      </w:pPr>
      <w:r>
        <w:rPr>
          <w:rFonts w:ascii="Times New Roman" w:hAnsi="Times New Roman"/>
          <w:i/>
          <w:sz w:val="26"/>
          <w:szCs w:val="26"/>
          <w:lang w:val="ro-RO"/>
        </w:rPr>
        <w:tab/>
        <w:t>Autorul (care nu trebuie confundat cu naratorul) își org</w:t>
      </w:r>
      <w:r w:rsidR="00F10900">
        <w:rPr>
          <w:rFonts w:ascii="Times New Roman" w:hAnsi="Times New Roman"/>
          <w:i/>
          <w:sz w:val="26"/>
          <w:szCs w:val="26"/>
          <w:lang w:val="ro-RO"/>
        </w:rPr>
        <w:t>anizează universul operei potri</w:t>
      </w:r>
      <w:r>
        <w:rPr>
          <w:rFonts w:ascii="Times New Roman" w:hAnsi="Times New Roman"/>
          <w:i/>
          <w:sz w:val="26"/>
          <w:szCs w:val="26"/>
          <w:lang w:val="ro-RO"/>
        </w:rPr>
        <w:t>vit viz</w:t>
      </w:r>
      <w:r w:rsidR="005F5920">
        <w:rPr>
          <w:rFonts w:ascii="Times New Roman" w:hAnsi="Times New Roman"/>
          <w:i/>
          <w:sz w:val="26"/>
          <w:szCs w:val="26"/>
          <w:lang w:val="ro-RO"/>
        </w:rPr>
        <w:t>i</w:t>
      </w:r>
      <w:r>
        <w:rPr>
          <w:rFonts w:ascii="Times New Roman" w:hAnsi="Times New Roman"/>
          <w:i/>
          <w:sz w:val="26"/>
          <w:szCs w:val="26"/>
          <w:lang w:val="ro-RO"/>
        </w:rPr>
        <w:t>unii sale personale asupra realității înfățișate. Acesta prezintă faptele prin intermediul naratorului și al perso</w:t>
      </w:r>
      <w:r w:rsidR="005F5920">
        <w:rPr>
          <w:rFonts w:ascii="Times New Roman" w:hAnsi="Times New Roman"/>
          <w:i/>
          <w:sz w:val="26"/>
          <w:szCs w:val="26"/>
          <w:lang w:val="ro-RO"/>
        </w:rPr>
        <w:t>n</w:t>
      </w:r>
      <w:r>
        <w:rPr>
          <w:rFonts w:ascii="Times New Roman" w:hAnsi="Times New Roman"/>
          <w:i/>
          <w:sz w:val="26"/>
          <w:szCs w:val="26"/>
          <w:lang w:val="ro-RO"/>
        </w:rPr>
        <w:t>ajelor, într-o anumită succesiune; folosește un limbaj adecvat pentru ficare perso</w:t>
      </w:r>
      <w:r w:rsidR="005F5920">
        <w:rPr>
          <w:rFonts w:ascii="Times New Roman" w:hAnsi="Times New Roman"/>
          <w:i/>
          <w:sz w:val="26"/>
          <w:szCs w:val="26"/>
          <w:lang w:val="ro-RO"/>
        </w:rPr>
        <w:t>n</w:t>
      </w:r>
      <w:r>
        <w:rPr>
          <w:rFonts w:ascii="Times New Roman" w:hAnsi="Times New Roman"/>
          <w:i/>
          <w:sz w:val="26"/>
          <w:szCs w:val="26"/>
          <w:lang w:val="ro-RO"/>
        </w:rPr>
        <w:t>aj cu scopul de a exprima mesajul dorit.</w:t>
      </w:r>
    </w:p>
    <w:p w:rsidR="003C17EC" w:rsidRDefault="003C17EC" w:rsidP="00711D65">
      <w:pPr>
        <w:pStyle w:val="Nessunaspaziatura"/>
        <w:jc w:val="both"/>
        <w:rPr>
          <w:rFonts w:ascii="Times New Roman" w:hAnsi="Times New Roman"/>
          <w:i/>
          <w:sz w:val="26"/>
          <w:szCs w:val="26"/>
          <w:lang w:val="ro-RO"/>
        </w:rPr>
      </w:pPr>
      <w:r>
        <w:rPr>
          <w:rFonts w:ascii="Times New Roman" w:hAnsi="Times New Roman"/>
          <w:i/>
          <w:sz w:val="26"/>
          <w:szCs w:val="26"/>
          <w:lang w:val="ro-RO"/>
        </w:rPr>
        <w:tab/>
        <w:t>Modalitatea narativă la persoana I intră în relație cu alte particularități artistice, care îl individualizează pe aut</w:t>
      </w:r>
      <w:r w:rsidR="00F10900">
        <w:rPr>
          <w:rFonts w:ascii="Times New Roman" w:hAnsi="Times New Roman"/>
          <w:i/>
          <w:sz w:val="26"/>
          <w:szCs w:val="26"/>
          <w:lang w:val="ro-RO"/>
        </w:rPr>
        <w:t>or și îi conferă operei ori</w:t>
      </w:r>
      <w:r>
        <w:rPr>
          <w:rFonts w:ascii="Times New Roman" w:hAnsi="Times New Roman"/>
          <w:i/>
          <w:sz w:val="26"/>
          <w:szCs w:val="26"/>
          <w:lang w:val="ro-RO"/>
        </w:rPr>
        <w:t>ginalitate, precum viz</w:t>
      </w:r>
      <w:r w:rsidR="005F5920">
        <w:rPr>
          <w:rFonts w:ascii="Times New Roman" w:hAnsi="Times New Roman"/>
          <w:i/>
          <w:sz w:val="26"/>
          <w:szCs w:val="26"/>
          <w:lang w:val="ro-RO"/>
        </w:rPr>
        <w:t>i</w:t>
      </w:r>
      <w:r>
        <w:rPr>
          <w:rFonts w:ascii="Times New Roman" w:hAnsi="Times New Roman"/>
          <w:i/>
          <w:sz w:val="26"/>
          <w:szCs w:val="26"/>
          <w:lang w:val="ro-RO"/>
        </w:rPr>
        <w:t xml:space="preserve">unea narativă, mesajul operei, particularități de stil și limbă, lexic și sintaxă a frazei. </w:t>
      </w:r>
    </w:p>
    <w:p w:rsidR="00612339" w:rsidRDefault="003C17EC" w:rsidP="00711D65">
      <w:pPr>
        <w:pStyle w:val="Nessunaspaziatura"/>
        <w:jc w:val="both"/>
        <w:rPr>
          <w:rFonts w:ascii="Times New Roman" w:hAnsi="Times New Roman"/>
          <w:i/>
          <w:sz w:val="26"/>
          <w:szCs w:val="26"/>
          <w:lang w:val="ro-RO"/>
        </w:rPr>
      </w:pPr>
      <w:r>
        <w:rPr>
          <w:rFonts w:ascii="Times New Roman" w:hAnsi="Times New Roman"/>
          <w:i/>
          <w:sz w:val="26"/>
          <w:szCs w:val="26"/>
          <w:lang w:val="ro-RO"/>
        </w:rPr>
        <w:tab/>
        <w:t>Ion Creangă este recunoscut ca un scriitor care are un har deosebit de a povesti. El valorifică limbajul popular și umorul, creând o stare de bună dispoziție în sufletul cititorului.</w:t>
      </w:r>
    </w:p>
    <w:p w:rsidR="00612339" w:rsidRDefault="00612339" w:rsidP="00711D65">
      <w:pPr>
        <w:pStyle w:val="Nessunaspaziatura"/>
        <w:jc w:val="both"/>
        <w:rPr>
          <w:rFonts w:ascii="Times New Roman" w:hAnsi="Times New Roman"/>
          <w:i/>
          <w:sz w:val="26"/>
          <w:szCs w:val="26"/>
          <w:lang w:val="ro-RO"/>
        </w:rPr>
      </w:pPr>
    </w:p>
    <w:p w:rsidR="00612339" w:rsidRPr="005F5920" w:rsidRDefault="00AE596A" w:rsidP="005F5920">
      <w:pPr>
        <w:ind w:firstLine="720"/>
        <w:jc w:val="both"/>
        <w:rPr>
          <w:rFonts w:ascii="Times New Roman" w:hAnsi="Times New Roman"/>
          <w:i/>
          <w:color w:val="252525"/>
          <w:sz w:val="26"/>
          <w:szCs w:val="26"/>
          <w:shd w:val="clear" w:color="auto" w:fill="FFFFFF"/>
          <w:lang w:val="ro-RO"/>
        </w:rPr>
      </w:pPr>
      <w:r w:rsidRPr="00AE596A">
        <w:rPr>
          <w:rFonts w:ascii="Times New Roman" w:hAnsi="Times New Roman"/>
          <w:i/>
          <w:color w:val="252525"/>
          <w:sz w:val="26"/>
          <w:szCs w:val="26"/>
          <w:shd w:val="clear" w:color="auto" w:fill="FFFFFF"/>
          <w:lang w:val="ro-RO"/>
        </w:rPr>
        <w:t xml:space="preserve">Bibliografie: manualul de Limba și literatura română, clasa a VI-a, Editura Didactică și Pedagogică, R.A., București, 2012 (Manual destinat claselor cu predare în limba maghiară). </w:t>
      </w:r>
    </w:p>
    <w:sectPr w:rsidR="00612339" w:rsidRPr="005F5920" w:rsidSect="00E1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1F"/>
    <w:rsid w:val="00182F83"/>
    <w:rsid w:val="001C332C"/>
    <w:rsid w:val="002A0658"/>
    <w:rsid w:val="003C17EC"/>
    <w:rsid w:val="003E5BBE"/>
    <w:rsid w:val="004266A6"/>
    <w:rsid w:val="00523479"/>
    <w:rsid w:val="005813CD"/>
    <w:rsid w:val="005B72B9"/>
    <w:rsid w:val="005F5920"/>
    <w:rsid w:val="00604E1F"/>
    <w:rsid w:val="00612339"/>
    <w:rsid w:val="00697799"/>
    <w:rsid w:val="00711D65"/>
    <w:rsid w:val="007732C0"/>
    <w:rsid w:val="0087157A"/>
    <w:rsid w:val="00A0579C"/>
    <w:rsid w:val="00AE596A"/>
    <w:rsid w:val="00DF7F4F"/>
    <w:rsid w:val="00E119B7"/>
    <w:rsid w:val="00F10900"/>
    <w:rsid w:val="00F549B4"/>
    <w:rsid w:val="00F84B4F"/>
    <w:rsid w:val="00F95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2456284F-975B-4647-AF49-83F3E7B4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596A"/>
    <w:pPr>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04E1F"/>
    <w:rPr>
      <w:sz w:val="22"/>
      <w:szCs w:val="22"/>
      <w:lang w:val="en-US" w:eastAsia="en-US"/>
    </w:rPr>
  </w:style>
  <w:style w:type="paragraph" w:styleId="Testofumetto">
    <w:name w:val="Balloon Text"/>
    <w:basedOn w:val="Normale"/>
    <w:link w:val="TestofumettoCarattere"/>
    <w:uiPriority w:val="99"/>
    <w:semiHidden/>
    <w:unhideWhenUsed/>
    <w:rsid w:val="005813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cp:lastModifiedBy>Simona Sofronie</cp:lastModifiedBy>
  <cp:revision>2</cp:revision>
  <dcterms:created xsi:type="dcterms:W3CDTF">2020-03-26T08:57:00Z</dcterms:created>
  <dcterms:modified xsi:type="dcterms:W3CDTF">2020-03-26T08:57:00Z</dcterms:modified>
</cp:coreProperties>
</file>