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3" w:rsidRPr="00A6034F" w:rsidRDefault="00A6034F">
      <w:pPr>
        <w:rPr>
          <w:lang w:val="ro-RO"/>
        </w:rPr>
      </w:pPr>
      <w:r>
        <w:rPr>
          <w:lang w:val="ro-RO"/>
        </w:rPr>
        <w:t>Astăzi  vom rezolva exercițiile rămase de la Circumstanțiala de scop. În culegere,pag107-ex8,pag 108-ex.9,10,11,12,13,pag. 109-ex 14,15. Temele mi le trimiteți în privat ca până acum.</w:t>
      </w:r>
    </w:p>
    <w:sectPr w:rsidR="008800A3" w:rsidRPr="00A6034F" w:rsidSect="0088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34F"/>
    <w:rsid w:val="008800A3"/>
    <w:rsid w:val="00A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2020-03-24T06:05:00Z</dcterms:created>
  <dcterms:modified xsi:type="dcterms:W3CDTF">2020-03-24T06:09:00Z</dcterms:modified>
</cp:coreProperties>
</file>