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24" w:rsidRDefault="00007A47" w:rsidP="00007A47">
      <w:pPr>
        <w:shd w:val="clear" w:color="auto" w:fill="00B050"/>
        <w:ind w:left="284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-133985</wp:posOffset>
            </wp:positionV>
            <wp:extent cx="1882775" cy="1252220"/>
            <wp:effectExtent l="38100" t="57150" r="117475" b="100330"/>
            <wp:wrapTight wrapText="bothSides">
              <wp:wrapPolygon edited="0">
                <wp:start x="-437" y="-986"/>
                <wp:lineTo x="-437" y="23331"/>
                <wp:lineTo x="22511" y="23331"/>
                <wp:lineTo x="22729" y="23331"/>
                <wp:lineTo x="22948" y="21359"/>
                <wp:lineTo x="22948" y="-329"/>
                <wp:lineTo x="22511" y="-986"/>
                <wp:lineTo x="-437" y="-986"/>
              </wp:wrapPolygon>
            </wp:wrapTight>
            <wp:docPr id="1" name="Picture 0" descr="bucuresti-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uresti-restaura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252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1207">
        <w:rPr>
          <w:b/>
          <w:sz w:val="32"/>
          <w:szCs w:val="32"/>
          <w:lang w:val="ro-RO"/>
        </w:rPr>
        <w:t>Caracterizarea geografică a oraşului Bucureşti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Este </w:t>
      </w:r>
      <w:r w:rsidRPr="00007A47">
        <w:rPr>
          <w:b/>
          <w:sz w:val="24"/>
          <w:szCs w:val="24"/>
          <w:lang w:val="ro-RO"/>
        </w:rPr>
        <w:t>capitala Romaniei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Are </w:t>
      </w:r>
      <w:r w:rsidRPr="00007A47">
        <w:rPr>
          <w:b/>
          <w:sz w:val="24"/>
          <w:szCs w:val="24"/>
          <w:lang w:val="ro-RO"/>
        </w:rPr>
        <w:t>aproximativ 2 milioane de locuitori</w:t>
      </w:r>
      <w:r w:rsidRPr="00007A47">
        <w:rPr>
          <w:sz w:val="24"/>
          <w:szCs w:val="24"/>
          <w:lang w:val="ro-RO"/>
        </w:rPr>
        <w:t xml:space="preserve"> </w:t>
      </w:r>
      <w:r w:rsidR="00007A47" w:rsidRPr="00007A47">
        <w:rPr>
          <w:sz w:val="24"/>
          <w:szCs w:val="24"/>
          <w:lang w:val="ro-RO"/>
        </w:rPr>
        <w:t>( 10% din populaţia Romaniei )</w:t>
      </w:r>
      <w:r w:rsidRPr="00007A47">
        <w:rPr>
          <w:sz w:val="24"/>
          <w:szCs w:val="24"/>
          <w:lang w:val="ro-RO"/>
        </w:rPr>
        <w:t xml:space="preserve">, fiind între primele </w:t>
      </w:r>
      <w:r w:rsidRPr="00007A47">
        <w:rPr>
          <w:b/>
          <w:sz w:val="24"/>
          <w:szCs w:val="24"/>
          <w:lang w:val="ro-RO"/>
        </w:rPr>
        <w:t>200 de oraşe ale lumii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Este situat în </w:t>
      </w:r>
      <w:r w:rsidRPr="00007A47">
        <w:rPr>
          <w:b/>
          <w:sz w:val="24"/>
          <w:szCs w:val="24"/>
          <w:lang w:val="ro-RO"/>
        </w:rPr>
        <w:t>Câmpia Română ( Câmpia</w:t>
      </w:r>
      <w:r w:rsidR="00007A47">
        <w:rPr>
          <w:b/>
          <w:sz w:val="24"/>
          <w:szCs w:val="24"/>
          <w:lang w:val="ro-RO"/>
        </w:rPr>
        <w:t xml:space="preserve"> </w:t>
      </w:r>
      <w:r w:rsidRPr="00007A47">
        <w:rPr>
          <w:b/>
          <w:sz w:val="24"/>
          <w:szCs w:val="24"/>
          <w:lang w:val="ro-RO"/>
        </w:rPr>
        <w:t>Vlăsiei )</w:t>
      </w:r>
      <w:r w:rsidRPr="00007A47">
        <w:rPr>
          <w:sz w:val="24"/>
          <w:szCs w:val="24"/>
          <w:lang w:val="ro-RO"/>
        </w:rPr>
        <w:t xml:space="preserve"> în partea </w:t>
      </w:r>
      <w:r w:rsidRPr="00007A47">
        <w:rPr>
          <w:b/>
          <w:sz w:val="24"/>
          <w:szCs w:val="24"/>
          <w:lang w:val="ro-RO"/>
        </w:rPr>
        <w:t>de sud a ţării.</w:t>
      </w:r>
      <w:r w:rsidRPr="00007A47">
        <w:rPr>
          <w:sz w:val="24"/>
          <w:szCs w:val="24"/>
          <w:lang w:val="ro-RO"/>
        </w:rPr>
        <w:t xml:space="preserve"> 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Este străbătut de văile râurilor </w:t>
      </w:r>
      <w:r w:rsidRPr="00007A47">
        <w:rPr>
          <w:b/>
          <w:sz w:val="24"/>
          <w:szCs w:val="24"/>
          <w:lang w:val="ro-RO"/>
        </w:rPr>
        <w:t>Dâmboviţa ( în centru ) şi Colentina ( în nord ).</w:t>
      </w:r>
      <w:r w:rsidRPr="00007A47">
        <w:rPr>
          <w:sz w:val="24"/>
          <w:szCs w:val="24"/>
          <w:lang w:val="ro-RO"/>
        </w:rPr>
        <w:t xml:space="preserve"> Aceste râuri străbat capitala pe direcţia </w:t>
      </w:r>
      <w:r w:rsidRPr="00007A47">
        <w:rPr>
          <w:b/>
          <w:sz w:val="24"/>
          <w:szCs w:val="24"/>
          <w:lang w:val="ro-RO"/>
        </w:rPr>
        <w:t>NV-SE</w:t>
      </w:r>
      <w:r w:rsidR="00007A47" w:rsidRPr="00007A47">
        <w:rPr>
          <w:sz w:val="24"/>
          <w:szCs w:val="24"/>
          <w:lang w:val="ro-RO"/>
        </w:rPr>
        <w:t xml:space="preserve">. În Nord există </w:t>
      </w:r>
      <w:r w:rsidR="00007A47" w:rsidRPr="00007A47">
        <w:rPr>
          <w:b/>
          <w:sz w:val="24"/>
          <w:szCs w:val="24"/>
          <w:lang w:val="ro-RO"/>
        </w:rPr>
        <w:t>lacuri de agrement</w:t>
      </w:r>
      <w:r w:rsidR="00007A47" w:rsidRPr="00007A47">
        <w:rPr>
          <w:sz w:val="24"/>
          <w:szCs w:val="24"/>
          <w:lang w:val="ro-RO"/>
        </w:rPr>
        <w:t xml:space="preserve"> : </w:t>
      </w:r>
      <w:r w:rsidR="00007A47" w:rsidRPr="00007A47">
        <w:rPr>
          <w:b/>
          <w:sz w:val="24"/>
          <w:szCs w:val="24"/>
          <w:lang w:val="ro-RO"/>
        </w:rPr>
        <w:t>Tei, Floreasca, Herăstrău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Are o climă temperat continentală modera</w:t>
      </w:r>
      <w:r w:rsidR="00007A47" w:rsidRPr="00007A47">
        <w:rPr>
          <w:sz w:val="24"/>
          <w:szCs w:val="24"/>
          <w:lang w:val="ro-RO"/>
        </w:rPr>
        <w:t>tă şi de tranziţie  fiind situa</w:t>
      </w:r>
      <w:r w:rsidRPr="00007A47">
        <w:rPr>
          <w:sz w:val="24"/>
          <w:szCs w:val="24"/>
          <w:lang w:val="ro-RO"/>
        </w:rPr>
        <w:t xml:space="preserve">t în </w:t>
      </w:r>
      <w:r w:rsidRPr="00007A47">
        <w:rPr>
          <w:b/>
          <w:sz w:val="24"/>
          <w:szCs w:val="24"/>
          <w:lang w:val="ro-RO"/>
        </w:rPr>
        <w:t xml:space="preserve">etajul </w:t>
      </w:r>
      <w:r w:rsidR="00007A47" w:rsidRPr="00007A47">
        <w:rPr>
          <w:b/>
          <w:sz w:val="24"/>
          <w:szCs w:val="24"/>
          <w:lang w:val="ro-RO"/>
        </w:rPr>
        <w:t xml:space="preserve">climatic </w:t>
      </w:r>
      <w:r w:rsidRPr="00007A47">
        <w:rPr>
          <w:b/>
          <w:sz w:val="24"/>
          <w:szCs w:val="24"/>
          <w:lang w:val="ro-RO"/>
        </w:rPr>
        <w:t>de câmpie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Localizarea Bucureştiului are şi </w:t>
      </w:r>
      <w:r w:rsidRPr="00007A47">
        <w:rPr>
          <w:b/>
          <w:sz w:val="24"/>
          <w:szCs w:val="24"/>
          <w:lang w:val="ro-RO"/>
        </w:rPr>
        <w:t>consecinţe nefavorabile</w:t>
      </w:r>
      <w:r w:rsidRPr="00007A47">
        <w:rPr>
          <w:sz w:val="24"/>
          <w:szCs w:val="24"/>
          <w:lang w:val="ro-RO"/>
        </w:rPr>
        <w:t xml:space="preserve"> ( temperaturi scăzute iarna, secete îndelungate, poluare , temperaturi ridicate vara, pe linia de propagare a undelor seismice produse de cutremurele din Vrancea )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Oraşul a fost intens locuit de-a lungul timpului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Vlad Ţepeş a mutat capitala aici în sec. XV-lea de la Târgovişte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Se spune că ar fi fost întemeiat de </w:t>
      </w:r>
      <w:r w:rsidRPr="00007A47">
        <w:rPr>
          <w:b/>
          <w:sz w:val="24"/>
          <w:szCs w:val="24"/>
          <w:lang w:val="ro-RO"/>
        </w:rPr>
        <w:t>ciobanul Bucur</w:t>
      </w:r>
    </w:p>
    <w:p w:rsidR="001C1207" w:rsidRPr="00007A47" w:rsidRDefault="001C120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Oraşul a devenit important după Unirea Principatelor Române din 1859</w:t>
      </w:r>
    </w:p>
    <w:p w:rsidR="001C1207" w:rsidRPr="00007A47" w:rsidRDefault="00007A47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168275</wp:posOffset>
            </wp:positionV>
            <wp:extent cx="2097405" cy="1396365"/>
            <wp:effectExtent l="38100" t="57150" r="112395" b="89535"/>
            <wp:wrapTight wrapText="bothSides">
              <wp:wrapPolygon edited="0">
                <wp:start x="-392" y="-884"/>
                <wp:lineTo x="-392" y="22985"/>
                <wp:lineTo x="22365" y="22985"/>
                <wp:lineTo x="22561" y="22985"/>
                <wp:lineTo x="22757" y="22690"/>
                <wp:lineTo x="22757" y="-295"/>
                <wp:lineTo x="22365" y="-884"/>
                <wp:lineTo x="-392" y="-884"/>
              </wp:wrapPolygon>
            </wp:wrapTight>
            <wp:docPr id="2" name="Picture 1" descr="2018-jun-06-parlamentul-romaniei-sustine-protestul-psd-impotriva-poporului-34-_1533551286 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jun-06-parlamentul-romaniei-sustine-protestul-psd-impotriva-poporului-34-_1533551286 _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1396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1207" w:rsidRPr="00007A47">
        <w:rPr>
          <w:sz w:val="24"/>
          <w:szCs w:val="24"/>
          <w:lang w:val="ro-RO"/>
        </w:rPr>
        <w:t xml:space="preserve">În perioada interbelică </w:t>
      </w:r>
      <w:r w:rsidR="004D756F" w:rsidRPr="00007A47">
        <w:rPr>
          <w:sz w:val="24"/>
          <w:szCs w:val="24"/>
          <w:lang w:val="ro-RO"/>
        </w:rPr>
        <w:t>au fost desecate mlaştini</w:t>
      </w:r>
      <w:r w:rsidRPr="00007A47">
        <w:rPr>
          <w:sz w:val="24"/>
          <w:szCs w:val="24"/>
          <w:lang w:val="ro-RO"/>
        </w:rPr>
        <w:t>l</w:t>
      </w:r>
      <w:r w:rsidR="004D756F" w:rsidRPr="00007A47">
        <w:rPr>
          <w:sz w:val="24"/>
          <w:szCs w:val="24"/>
          <w:lang w:val="ro-RO"/>
        </w:rPr>
        <w:t>e din Nordul Capitalei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Au apărut fabrici prin dezvoltarea industriei.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>După al doilea război mondial s-a produs o industrializare forţată din cauza comunismului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În prezent Bucureştiul </w:t>
      </w:r>
      <w:r w:rsidRPr="00007A47">
        <w:rPr>
          <w:b/>
          <w:sz w:val="24"/>
          <w:szCs w:val="24"/>
          <w:lang w:val="ro-RO"/>
        </w:rPr>
        <w:t>este cel mai dezvoltat centru industrial, cultural, cultural</w:t>
      </w:r>
      <w:r w:rsidRPr="00007A47">
        <w:rPr>
          <w:sz w:val="24"/>
          <w:szCs w:val="24"/>
          <w:lang w:val="ro-RO"/>
        </w:rPr>
        <w:t xml:space="preserve"> al ţării</w:t>
      </w:r>
      <w:r w:rsidR="00007A47" w:rsidRPr="00007A47">
        <w:rPr>
          <w:sz w:val="24"/>
          <w:szCs w:val="24"/>
          <w:lang w:val="ro-RO"/>
        </w:rPr>
        <w:t xml:space="preserve">. Are numeroase obiective istorice şi turistice. </w:t>
      </w:r>
      <w:r w:rsidR="00007A47" w:rsidRPr="00007A47">
        <w:rPr>
          <w:b/>
          <w:sz w:val="24"/>
          <w:szCs w:val="24"/>
          <w:lang w:val="ro-RO"/>
        </w:rPr>
        <w:t>( Palatul Parlamentului</w:t>
      </w:r>
      <w:r w:rsidR="00007A47" w:rsidRPr="00007A47">
        <w:rPr>
          <w:sz w:val="24"/>
          <w:szCs w:val="24"/>
          <w:lang w:val="ro-RO"/>
        </w:rPr>
        <w:t xml:space="preserve"> este a doua clădire din lume ca marime )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Bucureştiul este şi </w:t>
      </w:r>
      <w:r w:rsidRPr="00007A47">
        <w:rPr>
          <w:b/>
          <w:sz w:val="24"/>
          <w:szCs w:val="24"/>
          <w:lang w:val="ro-RO"/>
        </w:rPr>
        <w:t>principalul centru de transport</w:t>
      </w:r>
      <w:r w:rsidRPr="00007A47">
        <w:rPr>
          <w:sz w:val="24"/>
          <w:szCs w:val="24"/>
          <w:lang w:val="ro-RO"/>
        </w:rPr>
        <w:t xml:space="preserve"> . De aici pornesc şosele, linii aeriene şi 8 magistrale feroviare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Industria este diversificată : </w:t>
      </w:r>
      <w:r w:rsidRPr="00007A47">
        <w:rPr>
          <w:b/>
          <w:sz w:val="24"/>
          <w:szCs w:val="24"/>
          <w:lang w:val="ro-RO"/>
        </w:rPr>
        <w:t>industrie alimentară, industrie chimică, industrie energetică etc.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În trecut Bucureştiul se numea </w:t>
      </w:r>
      <w:r w:rsidRPr="00007A47">
        <w:rPr>
          <w:b/>
          <w:sz w:val="24"/>
          <w:szCs w:val="24"/>
          <w:lang w:val="ro-RO"/>
        </w:rPr>
        <w:t>„Micul Paris”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b/>
          <w:sz w:val="24"/>
          <w:szCs w:val="24"/>
          <w:lang w:val="ro-RO"/>
        </w:rPr>
      </w:pPr>
      <w:r w:rsidRPr="00007A47">
        <w:rPr>
          <w:b/>
          <w:sz w:val="24"/>
          <w:szCs w:val="24"/>
          <w:lang w:val="ro-RO"/>
        </w:rPr>
        <w:t>A fost primul oraş din lume iluminat cu petrol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Este împărţit în </w:t>
      </w:r>
      <w:r w:rsidRPr="00007A47">
        <w:rPr>
          <w:b/>
          <w:sz w:val="24"/>
          <w:szCs w:val="24"/>
          <w:lang w:val="ro-RO"/>
        </w:rPr>
        <w:t>6 sectoare</w:t>
      </w:r>
      <w:r w:rsidRPr="00007A47">
        <w:rPr>
          <w:sz w:val="24"/>
          <w:szCs w:val="24"/>
          <w:lang w:val="ro-RO"/>
        </w:rPr>
        <w:t xml:space="preserve">. Aici se află cele mai importante instituţii ale statului: </w:t>
      </w:r>
      <w:r w:rsidRPr="00007A47">
        <w:rPr>
          <w:b/>
          <w:sz w:val="24"/>
          <w:szCs w:val="24"/>
          <w:lang w:val="ro-RO"/>
        </w:rPr>
        <w:t>Parlamentul,Preşedinţia, Guvernul etc</w:t>
      </w:r>
    </w:p>
    <w:p w:rsidR="004D756F" w:rsidRPr="00007A47" w:rsidRDefault="004D756F" w:rsidP="001C1207">
      <w:pPr>
        <w:pStyle w:val="ListParagraph"/>
        <w:numPr>
          <w:ilvl w:val="0"/>
          <w:numId w:val="2"/>
        </w:numPr>
        <w:rPr>
          <w:sz w:val="24"/>
          <w:szCs w:val="24"/>
          <w:lang w:val="ro-RO"/>
        </w:rPr>
      </w:pPr>
      <w:r w:rsidRPr="00007A47">
        <w:rPr>
          <w:sz w:val="24"/>
          <w:szCs w:val="24"/>
          <w:lang w:val="ro-RO"/>
        </w:rPr>
        <w:t xml:space="preserve">Este în permanentă extindere având </w:t>
      </w:r>
      <w:r w:rsidRPr="00007A47">
        <w:rPr>
          <w:b/>
          <w:sz w:val="24"/>
          <w:szCs w:val="24"/>
          <w:lang w:val="ro-RO"/>
        </w:rPr>
        <w:t>o zonă înconjurătoare ( periurbană )</w:t>
      </w:r>
    </w:p>
    <w:sectPr w:rsidR="004D756F" w:rsidRPr="00007A47" w:rsidSect="00007A47">
      <w:pgSz w:w="12240" w:h="15840"/>
      <w:pgMar w:top="993" w:right="900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CC6"/>
    <w:multiLevelType w:val="hybridMultilevel"/>
    <w:tmpl w:val="703AE8B0"/>
    <w:lvl w:ilvl="0" w:tplc="5036AF1C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C193E"/>
    <w:multiLevelType w:val="hybridMultilevel"/>
    <w:tmpl w:val="DEDC4116"/>
    <w:lvl w:ilvl="0" w:tplc="6F6853D8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1C1207"/>
    <w:rsid w:val="00007A47"/>
    <w:rsid w:val="001C1207"/>
    <w:rsid w:val="004D756F"/>
    <w:rsid w:val="00C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2020-03-24T07:40:00Z</dcterms:created>
  <dcterms:modified xsi:type="dcterms:W3CDTF">2020-03-24T08:10:00Z</dcterms:modified>
</cp:coreProperties>
</file>