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0F" w:rsidRPr="007D6EB8" w:rsidRDefault="00DC480F" w:rsidP="00DC480F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</w:rPr>
      </w:pPr>
      <w:r w:rsidRPr="007D6EB8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</w:rPr>
        <w:t>Articolul demonstrativ</w:t>
      </w:r>
    </w:p>
    <w:p w:rsidR="00DC480F" w:rsidRPr="007D6EB8" w:rsidRDefault="00DC480F" w:rsidP="00DC4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</w:pPr>
    </w:p>
    <w:p w:rsidR="00DC480F" w:rsidRPr="007D6EB8" w:rsidRDefault="00DC480F" w:rsidP="00DC4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6E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Articolul demonstrativ (adjectival)</w:t>
      </w:r>
      <w:r w:rsidRPr="007D6EB8">
        <w:rPr>
          <w:rFonts w:ascii="Times New Roman" w:eastAsia="Times New Roman" w:hAnsi="Times New Roman" w:cs="Times New Roman"/>
          <w:color w:val="333333"/>
          <w:sz w:val="24"/>
          <w:szCs w:val="24"/>
        </w:rPr>
        <w:t> însoțește un </w:t>
      </w:r>
      <w:hyperlink r:id="rId5" w:history="1">
        <w:r w:rsidRPr="007D6EB8">
          <w:rPr>
            <w:rFonts w:ascii="Times New Roman" w:eastAsia="Times New Roman" w:hAnsi="Times New Roman" w:cs="Times New Roman"/>
            <w:color w:val="9A3115"/>
            <w:sz w:val="24"/>
            <w:szCs w:val="24"/>
          </w:rPr>
          <w:t>adjectiv</w:t>
        </w:r>
      </w:hyperlink>
      <w:r w:rsidRPr="007D6EB8">
        <w:rPr>
          <w:rFonts w:ascii="Times New Roman" w:eastAsia="Times New Roman" w:hAnsi="Times New Roman" w:cs="Times New Roman"/>
          <w:color w:val="333333"/>
          <w:sz w:val="24"/>
          <w:szCs w:val="24"/>
        </w:rPr>
        <w:t> sau un </w:t>
      </w:r>
      <w:hyperlink r:id="rId6" w:history="1">
        <w:r w:rsidRPr="007D6EB8">
          <w:rPr>
            <w:rFonts w:ascii="Times New Roman" w:eastAsia="Times New Roman" w:hAnsi="Times New Roman" w:cs="Times New Roman"/>
            <w:color w:val="9A3115"/>
            <w:sz w:val="24"/>
            <w:szCs w:val="24"/>
          </w:rPr>
          <w:t>numeral</w:t>
        </w:r>
      </w:hyperlink>
      <w:r w:rsidRPr="007D6EB8">
        <w:rPr>
          <w:rFonts w:ascii="Times New Roman" w:eastAsia="Times New Roman" w:hAnsi="Times New Roman" w:cs="Times New Roman"/>
          <w:color w:val="333333"/>
          <w:sz w:val="24"/>
          <w:szCs w:val="24"/>
        </w:rPr>
        <w:t> și face legătura între aceste părți de vorbire și </w:t>
      </w:r>
      <w:hyperlink r:id="rId7" w:history="1">
        <w:r w:rsidRPr="007D6EB8">
          <w:rPr>
            <w:rFonts w:ascii="Times New Roman" w:eastAsia="Times New Roman" w:hAnsi="Times New Roman" w:cs="Times New Roman"/>
            <w:color w:val="9A3115"/>
            <w:sz w:val="24"/>
            <w:szCs w:val="24"/>
          </w:rPr>
          <w:t>substantivul</w:t>
        </w:r>
      </w:hyperlink>
      <w:r w:rsidRPr="007D6EB8">
        <w:rPr>
          <w:rFonts w:ascii="Times New Roman" w:eastAsia="Times New Roman" w:hAnsi="Times New Roman" w:cs="Times New Roman"/>
          <w:color w:val="333333"/>
          <w:sz w:val="24"/>
          <w:szCs w:val="24"/>
        </w:rPr>
        <w:t> pe care îl determină. Nu are singur înțeles și nu poate fi parte de propoziție. </w:t>
      </w:r>
      <w:r w:rsidRPr="007D6EB8">
        <w:rPr>
          <w:rFonts w:ascii="Times New Roman" w:eastAsia="Times New Roman" w:hAnsi="Times New Roman" w:cs="Times New Roman"/>
          <w:color w:val="333333"/>
        </w:rPr>
        <w:t>cel, cea, cei, cele, celui, celei, celor</w:t>
      </w:r>
    </w:p>
    <w:p w:rsidR="00DC480F" w:rsidRPr="007D6EB8" w:rsidRDefault="00DC480F" w:rsidP="00DC480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6EB8">
        <w:rPr>
          <w:rFonts w:ascii="Times New Roman" w:eastAsia="Times New Roman" w:hAnsi="Times New Roman" w:cs="Times New Roman"/>
          <w:color w:val="333333"/>
          <w:sz w:val="24"/>
          <w:szCs w:val="24"/>
        </w:rPr>
        <w:t>Articolul demonstrativ se acordă în gen, număr și caz cu substantivul determinat de adjectivul sau numeral pe care îl însoțește.</w:t>
      </w:r>
    </w:p>
    <w:p w:rsidR="00DC480F" w:rsidRPr="007D6EB8" w:rsidRDefault="00DC480F" w:rsidP="00DC480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6EB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Autobuzul</w:t>
      </w:r>
      <w:r w:rsidRPr="007D6EB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7D6EB8">
        <w:rPr>
          <w:rFonts w:ascii="Times New Roman" w:eastAsia="Times New Roman" w:hAnsi="Times New Roman" w:cs="Times New Roman"/>
          <w:color w:val="333333"/>
        </w:rPr>
        <w:t>cel</w:t>
      </w:r>
      <w:r w:rsidRPr="007D6EB8">
        <w:rPr>
          <w:rFonts w:ascii="Times New Roman" w:eastAsia="Times New Roman" w:hAnsi="Times New Roman" w:cs="Times New Roman"/>
          <w:color w:val="333333"/>
          <w:sz w:val="24"/>
          <w:szCs w:val="24"/>
        </w:rPr>
        <w:t> mare ajunge la destinație. (articolul </w:t>
      </w:r>
      <w:r w:rsidRPr="007D6EB8">
        <w:rPr>
          <w:rFonts w:ascii="Times New Roman" w:eastAsia="Times New Roman" w:hAnsi="Times New Roman" w:cs="Times New Roman"/>
          <w:color w:val="333333"/>
        </w:rPr>
        <w:t>cel</w:t>
      </w:r>
      <w:r w:rsidRPr="007D6EB8">
        <w:rPr>
          <w:rFonts w:ascii="Times New Roman" w:eastAsia="Times New Roman" w:hAnsi="Times New Roman" w:cs="Times New Roman"/>
          <w:color w:val="333333"/>
          <w:sz w:val="24"/>
          <w:szCs w:val="24"/>
        </w:rPr>
        <w:t> se acordă cu substantivul autobuzul)</w:t>
      </w:r>
    </w:p>
    <w:p w:rsidR="00DC480F" w:rsidRPr="007D6EB8" w:rsidRDefault="00DC480F" w:rsidP="00DC480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6EB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Prietena</w:t>
      </w:r>
      <w:r w:rsidRPr="007D6EB8">
        <w:rPr>
          <w:rFonts w:ascii="Times New Roman" w:eastAsia="Times New Roman" w:hAnsi="Times New Roman" w:cs="Times New Roman"/>
          <w:color w:val="333333"/>
          <w:sz w:val="24"/>
          <w:szCs w:val="24"/>
        </w:rPr>
        <w:t> mea </w:t>
      </w:r>
      <w:r w:rsidRPr="007D6EB8">
        <w:rPr>
          <w:rFonts w:ascii="Times New Roman" w:eastAsia="Times New Roman" w:hAnsi="Times New Roman" w:cs="Times New Roman"/>
          <w:color w:val="333333"/>
        </w:rPr>
        <w:t>cea</w:t>
      </w:r>
      <w:r w:rsidRPr="007D6EB8">
        <w:rPr>
          <w:rFonts w:ascii="Times New Roman" w:eastAsia="Times New Roman" w:hAnsi="Times New Roman" w:cs="Times New Roman"/>
          <w:color w:val="333333"/>
          <w:sz w:val="24"/>
          <w:szCs w:val="24"/>
        </w:rPr>
        <w:t> mai bună a sosit în oraș. (articolul </w:t>
      </w:r>
      <w:r w:rsidRPr="007D6EB8">
        <w:rPr>
          <w:rFonts w:ascii="Times New Roman" w:eastAsia="Times New Roman" w:hAnsi="Times New Roman" w:cs="Times New Roman"/>
          <w:color w:val="333333"/>
        </w:rPr>
        <w:t>cea</w:t>
      </w:r>
      <w:r w:rsidRPr="007D6EB8">
        <w:rPr>
          <w:rFonts w:ascii="Times New Roman" w:eastAsia="Times New Roman" w:hAnsi="Times New Roman" w:cs="Times New Roman"/>
          <w:color w:val="333333"/>
          <w:sz w:val="24"/>
          <w:szCs w:val="24"/>
        </w:rPr>
        <w:t> se acordă cu substantivul prietena)</w:t>
      </w:r>
    </w:p>
    <w:p w:rsidR="00DC480F" w:rsidRPr="007D6EB8" w:rsidRDefault="00DC480F" w:rsidP="00DC480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12555" w:type="dxa"/>
        <w:tblCellMar>
          <w:left w:w="0" w:type="dxa"/>
          <w:right w:w="0" w:type="dxa"/>
        </w:tblCellMar>
        <w:tblLook w:val="04A0"/>
      </w:tblPr>
      <w:tblGrid>
        <w:gridCol w:w="271"/>
        <w:gridCol w:w="6102"/>
        <w:gridCol w:w="6182"/>
      </w:tblGrid>
      <w:tr w:rsidR="00DC480F" w:rsidRPr="007D6EB8" w:rsidTr="00DC480F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45" w:type="dxa"/>
              <w:left w:w="0" w:type="dxa"/>
              <w:bottom w:w="45" w:type="dxa"/>
              <w:right w:w="45" w:type="dxa"/>
            </w:tcMar>
            <w:hideMark/>
          </w:tcPr>
          <w:p w:rsidR="00DC480F" w:rsidRPr="007D6EB8" w:rsidRDefault="00DC480F" w:rsidP="00DC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480F" w:rsidRPr="007D6EB8" w:rsidRDefault="00DC480F" w:rsidP="00DC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B8">
              <w:rPr>
                <w:rFonts w:ascii="Times New Roman" w:eastAsia="Times New Roman" w:hAnsi="Times New Roman" w:cs="Times New Roman"/>
                <w:sz w:val="24"/>
                <w:szCs w:val="24"/>
              </w:rPr>
              <w:t>m. sg. </w:t>
            </w:r>
            <w:r w:rsidRPr="007D6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cel</w:t>
            </w:r>
            <w:r w:rsidRPr="007D6E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f. sg. </w:t>
            </w:r>
            <w:r w:rsidRPr="007D6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cea</w:t>
            </w:r>
            <w:r w:rsidRPr="007D6E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n. sg. </w:t>
            </w:r>
            <w:r w:rsidRPr="007D6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45" w:type="dxa"/>
              <w:left w:w="45" w:type="dxa"/>
              <w:bottom w:w="45" w:type="dxa"/>
              <w:right w:w="0" w:type="dxa"/>
            </w:tcMar>
            <w:hideMark/>
          </w:tcPr>
          <w:p w:rsidR="00DC480F" w:rsidRPr="007D6EB8" w:rsidRDefault="00DC480F" w:rsidP="00DC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B8">
              <w:rPr>
                <w:rFonts w:ascii="Times New Roman" w:eastAsia="Times New Roman" w:hAnsi="Times New Roman" w:cs="Times New Roman"/>
                <w:sz w:val="24"/>
                <w:szCs w:val="24"/>
              </w:rPr>
              <w:t>m. pl. </w:t>
            </w:r>
            <w:r w:rsidRPr="007D6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cei</w:t>
            </w:r>
            <w:r w:rsidRPr="007D6E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f. pl. </w:t>
            </w:r>
            <w:r w:rsidRPr="007D6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cele</w:t>
            </w:r>
            <w:r w:rsidRPr="007D6E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n. pl. </w:t>
            </w:r>
            <w:r w:rsidRPr="007D6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cele</w:t>
            </w:r>
          </w:p>
        </w:tc>
      </w:tr>
      <w:tr w:rsidR="00DC480F" w:rsidRPr="007D6EB8" w:rsidTr="00DC480F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45" w:type="dxa"/>
              <w:left w:w="0" w:type="dxa"/>
              <w:bottom w:w="45" w:type="dxa"/>
              <w:right w:w="45" w:type="dxa"/>
            </w:tcMar>
            <w:hideMark/>
          </w:tcPr>
          <w:p w:rsidR="00DC480F" w:rsidRPr="007D6EB8" w:rsidRDefault="00DC480F" w:rsidP="00DC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480F" w:rsidRPr="007D6EB8" w:rsidRDefault="00DC480F" w:rsidP="00DC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B8">
              <w:rPr>
                <w:rFonts w:ascii="Times New Roman" w:eastAsia="Times New Roman" w:hAnsi="Times New Roman" w:cs="Times New Roman"/>
                <w:sz w:val="24"/>
                <w:szCs w:val="24"/>
              </w:rPr>
              <w:t>m.sg. </w:t>
            </w:r>
            <w:r w:rsidRPr="007D6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celui</w:t>
            </w:r>
            <w:r w:rsidRPr="007D6E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f. sg. </w:t>
            </w:r>
            <w:r w:rsidRPr="007D6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celei</w:t>
            </w:r>
            <w:r w:rsidRPr="007D6E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n. sg. </w:t>
            </w:r>
            <w:r w:rsidRPr="007D6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celui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45" w:type="dxa"/>
              <w:left w:w="45" w:type="dxa"/>
              <w:bottom w:w="45" w:type="dxa"/>
              <w:right w:w="0" w:type="dxa"/>
            </w:tcMar>
            <w:hideMark/>
          </w:tcPr>
          <w:p w:rsidR="00DC480F" w:rsidRPr="007D6EB8" w:rsidRDefault="00DC480F" w:rsidP="00DC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B8">
              <w:rPr>
                <w:rFonts w:ascii="Times New Roman" w:eastAsia="Times New Roman" w:hAnsi="Times New Roman" w:cs="Times New Roman"/>
                <w:sz w:val="24"/>
                <w:szCs w:val="24"/>
              </w:rPr>
              <w:t>m. pl. </w:t>
            </w:r>
            <w:r w:rsidRPr="007D6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celor</w:t>
            </w:r>
            <w:r w:rsidRPr="007D6E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f. pl. </w:t>
            </w:r>
            <w:r w:rsidRPr="007D6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celor</w:t>
            </w:r>
            <w:r w:rsidRPr="007D6E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n. pl. </w:t>
            </w:r>
            <w:r w:rsidRPr="007D6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celor</w:t>
            </w:r>
          </w:p>
        </w:tc>
      </w:tr>
      <w:tr w:rsidR="00DC480F" w:rsidRPr="007D6EB8" w:rsidTr="00DC480F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45" w:type="dxa"/>
              <w:left w:w="0" w:type="dxa"/>
              <w:bottom w:w="45" w:type="dxa"/>
              <w:right w:w="45" w:type="dxa"/>
            </w:tcMar>
            <w:hideMark/>
          </w:tcPr>
          <w:p w:rsidR="00DC480F" w:rsidRPr="007D6EB8" w:rsidRDefault="00DC480F" w:rsidP="00DC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480F" w:rsidRPr="007D6EB8" w:rsidRDefault="00DC480F" w:rsidP="00DC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45" w:type="dxa"/>
              <w:left w:w="45" w:type="dxa"/>
              <w:bottom w:w="45" w:type="dxa"/>
              <w:right w:w="0" w:type="dxa"/>
            </w:tcMar>
            <w:hideMark/>
          </w:tcPr>
          <w:p w:rsidR="00DC480F" w:rsidRPr="007D6EB8" w:rsidRDefault="00DC480F" w:rsidP="00DC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480F" w:rsidRPr="007D6EB8" w:rsidRDefault="00DC480F" w:rsidP="00DC480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6EB8">
        <w:rPr>
          <w:rFonts w:ascii="Times New Roman" w:eastAsia="Times New Roman" w:hAnsi="Times New Roman" w:cs="Times New Roman"/>
          <w:color w:val="333333"/>
          <w:sz w:val="24"/>
          <w:szCs w:val="24"/>
        </w:rPr>
        <w:t>Atunci când articolul demonstrativ însoțește un numeral, locul articolului este înaintea substantivului determinat.</w:t>
      </w:r>
    </w:p>
    <w:p w:rsidR="00DC480F" w:rsidRPr="007D6EB8" w:rsidRDefault="00DC480F" w:rsidP="00DC480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6EB8">
        <w:rPr>
          <w:rFonts w:ascii="Times New Roman" w:eastAsia="Times New Roman" w:hAnsi="Times New Roman" w:cs="Times New Roman"/>
          <w:color w:val="333333"/>
        </w:rPr>
        <w:t>Cei</w:t>
      </w:r>
      <w:r w:rsidRPr="007D6EB8">
        <w:rPr>
          <w:rFonts w:ascii="Times New Roman" w:eastAsia="Times New Roman" w:hAnsi="Times New Roman" w:cs="Times New Roman"/>
          <w:color w:val="333333"/>
          <w:sz w:val="24"/>
          <w:szCs w:val="24"/>
        </w:rPr>
        <w:t> doi oameni s-au îndepărtat de noi.</w:t>
      </w:r>
    </w:p>
    <w:p w:rsidR="006F188C" w:rsidRPr="007D6EB8" w:rsidRDefault="006F188C">
      <w:pPr>
        <w:rPr>
          <w:rFonts w:ascii="Times New Roman" w:hAnsi="Times New Roman" w:cs="Times New Roman"/>
        </w:rPr>
      </w:pPr>
    </w:p>
    <w:sectPr w:rsidR="006F188C" w:rsidRPr="007D6EB8" w:rsidSect="004A0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34F"/>
    <w:multiLevelType w:val="multilevel"/>
    <w:tmpl w:val="DBDA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73018"/>
    <w:multiLevelType w:val="multilevel"/>
    <w:tmpl w:val="4652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C480F"/>
    <w:rsid w:val="004A0BD5"/>
    <w:rsid w:val="006F188C"/>
    <w:rsid w:val="007D6EB8"/>
    <w:rsid w:val="00DC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BD5"/>
  </w:style>
  <w:style w:type="paragraph" w:styleId="Heading1">
    <w:name w:val="heading 1"/>
    <w:basedOn w:val="Normal"/>
    <w:link w:val="Heading1Char"/>
    <w:uiPriority w:val="9"/>
    <w:qFormat/>
    <w:rsid w:val="00DC48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8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C480F"/>
    <w:rPr>
      <w:color w:val="0000FF"/>
      <w:u w:val="single"/>
    </w:rPr>
  </w:style>
  <w:style w:type="character" w:customStyle="1" w:styleId="breadcrumblast">
    <w:name w:val="breadcrumb_last"/>
    <w:basedOn w:val="DefaultParagraphFont"/>
    <w:rsid w:val="00DC480F"/>
  </w:style>
  <w:style w:type="paragraph" w:styleId="NormalWeb">
    <w:name w:val="Normal (Web)"/>
    <w:basedOn w:val="Normal"/>
    <w:uiPriority w:val="99"/>
    <w:semiHidden/>
    <w:unhideWhenUsed/>
    <w:rsid w:val="00DC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480F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DC480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3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4088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  <w:divsChild>
                <w:div w:id="138910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ramaticalimbiiromane.ro/morfologia/parti-vorbire-flexibile/substantivu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amaticalimbiiromane.ro/morfologia/parti-vorbire-flexibile/numeralul/" TargetMode="External"/><Relationship Id="rId5" Type="http://schemas.openxmlformats.org/officeDocument/2006/relationships/hyperlink" Target="https://gramaticalimbiiromane.ro/morfologia/parti-vorbire-flexibile/adjectivu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2020-03-26T09:00:00Z</dcterms:created>
  <dcterms:modified xsi:type="dcterms:W3CDTF">2020-03-26T09:02:00Z</dcterms:modified>
</cp:coreProperties>
</file>