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5D" w:rsidRPr="00AA2609" w:rsidRDefault="006A1A8D">
      <w:pPr>
        <w:rPr>
          <w:sz w:val="32"/>
          <w:szCs w:val="32"/>
        </w:rPr>
      </w:pPr>
      <w:r>
        <w:rPr>
          <w:sz w:val="32"/>
          <w:szCs w:val="32"/>
        </w:rPr>
        <w:t>Cititi teoria de la lectia „Acordul subiectului cu predicatul”(ce e scris pe fundalul verde) ,copiati-o in caiete</w:t>
      </w:r>
      <w:bookmarkStart w:id="0" w:name="_GoBack"/>
      <w:bookmarkEnd w:id="0"/>
      <w:r>
        <w:rPr>
          <w:sz w:val="32"/>
          <w:szCs w:val="32"/>
        </w:rPr>
        <w:t xml:space="preserve"> apoi efectuati exercitiile 1,2,3, de la pagina 34 de la „Exersam”.</w:t>
      </w:r>
    </w:p>
    <w:sectPr w:rsidR="0048405D" w:rsidRPr="00AA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48405D"/>
    <w:rsid w:val="006A1A8D"/>
    <w:rsid w:val="00A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dcterms:created xsi:type="dcterms:W3CDTF">2020-03-25T07:47:00Z</dcterms:created>
  <dcterms:modified xsi:type="dcterms:W3CDTF">2020-03-26T07:46:00Z</dcterms:modified>
</cp:coreProperties>
</file>