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Marți, 24.03.2020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Lecție noua (în sfârșit): 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Criteriile de asemanare ale triunghiurilor, </w:t>
      </w:r>
      <w:r>
        <w:rPr>
          <w:sz w:val="30"/>
          <w:szCs w:val="30"/>
        </w:rPr>
        <w:t xml:space="preserve">astăzi </w:t>
      </w:r>
      <w:r>
        <w:rPr>
          <w:b/>
          <w:bCs/>
          <w:sz w:val="30"/>
          <w:szCs w:val="30"/>
          <w:u w:val="single"/>
        </w:rPr>
        <w:t>cazul L.LL</w:t>
      </w:r>
      <w:r>
        <w:rPr>
          <w:sz w:val="30"/>
          <w:szCs w:val="30"/>
        </w:rPr>
        <w:t xml:space="preserve">,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din manualul vostru, pag,126. (La școala,v-as fi predat toate 3 criteriile într-o ora).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Conspectati </w:t>
      </w:r>
      <w:r>
        <w:rPr>
          <w:sz w:val="30"/>
          <w:szCs w:val="30"/>
        </w:rPr>
        <w:t xml:space="preserve">și înțelegeți </w:t>
      </w:r>
      <w:r>
        <w:rPr>
          <w:sz w:val="30"/>
          <w:szCs w:val="30"/>
        </w:rPr>
        <w:t xml:space="preserve">lecția, nu am găsit ceva corespunzător online.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Tema este pe joi, 26.03, din manual,  pag.127/ problemele  1,2,3,4,7.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LibreOffice/6.3.3.2$Windows_X86_64 LibreOffice_project/a64200df03143b798afd1ec74a12ab50359878ed</Application>
  <Pages>1</Pages>
  <Words>47</Words>
  <CharactersWithSpaces>337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2020-03-23T20:34:41Z</dcterms:created>
  <dc:creator/>
  <dc:description/>
  <dc:language>ro-RO</dc:language>
  <cp:lastModifiedBy/>
  <dcterms:modified xsi:type="dcterms:W3CDTF">2020-03-23T20:48:19Z</dcterms:modified>
  <cp:revision>2</cp:revision>
  <dc:subject/>
  <dc:title/>
</cp:coreProperties>
</file>