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986" w:rsidRDefault="00616AC3">
      <w:hyperlink r:id="rId4" w:history="1">
        <w:r>
          <w:rPr>
            <w:rStyle w:val="Hyperlink"/>
          </w:rPr>
          <w:t>https://www.edupedu.ro/breaking-modele-de-subiecte-pentru-evaluarea-nationala-si-bac-au-fost-publicate-de-ministerul-educatiei-descarca-testele-de-antrenament/</w:t>
        </w:r>
      </w:hyperlink>
    </w:p>
    <w:sectPr w:rsidR="002649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16AC3"/>
    <w:rsid w:val="00264986"/>
    <w:rsid w:val="00616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16A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dupedu.ro/breaking-modele-de-subiecte-pentru-evaluarea-nationala-si-bac-au-fost-publicate-de-ministerul-educatiei-descarca-testele-de-antrename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>Grizli777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2020-06-04T13:58:00Z</dcterms:created>
  <dcterms:modified xsi:type="dcterms:W3CDTF">2020-06-04T13:58:00Z</dcterms:modified>
</cp:coreProperties>
</file>