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ABDD" w14:textId="6D4D19F8" w:rsidR="00686641" w:rsidRDefault="00686641" w:rsidP="00D62343">
      <w:pPr>
        <w:rPr>
          <w:rFonts w:ascii="Times New Roman" w:hAnsi="Times New Roman" w:cs="Times New Roman"/>
          <w:sz w:val="28"/>
          <w:szCs w:val="28"/>
        </w:rPr>
      </w:pPr>
    </w:p>
    <w:p w14:paraId="6AB111CF" w14:textId="342C16B9" w:rsidR="00686641" w:rsidRDefault="00686641" w:rsidP="00686641">
      <w:pPr>
        <w:pStyle w:val="NormalWeb"/>
        <w:shd w:val="clear" w:color="auto" w:fill="FFFFFF"/>
        <w:spacing w:line="345" w:lineRule="atLeast"/>
        <w:rPr>
          <w:rFonts w:ascii="open sans" w:hAnsi="open sans"/>
          <w:color w:val="333333"/>
          <w:sz w:val="27"/>
          <w:szCs w:val="27"/>
        </w:rPr>
      </w:pPr>
      <w:r>
        <w:rPr>
          <w:rFonts w:ascii="open sans" w:hAnsi="open sans"/>
          <w:color w:val="333333"/>
          <w:sz w:val="27"/>
          <w:szCs w:val="27"/>
        </w:rPr>
        <w:t> </w:t>
      </w:r>
      <w:r>
        <w:rPr>
          <w:rStyle w:val="Strong"/>
          <w:rFonts w:ascii="open sans" w:hAnsi="open sans"/>
          <w:color w:val="333333"/>
          <w:sz w:val="27"/>
          <w:szCs w:val="27"/>
        </w:rPr>
        <w:t>Joc de echilibru</w:t>
      </w:r>
      <w:r>
        <w:rPr>
          <w:rFonts w:ascii="open sans" w:hAnsi="open sans"/>
          <w:color w:val="333333"/>
          <w:sz w:val="27"/>
          <w:szCs w:val="27"/>
        </w:rPr>
        <w:t xml:space="preserve"> – ai nevoie de o barna de lemn. </w:t>
      </w:r>
      <w:r>
        <w:rPr>
          <w:rFonts w:ascii="open sans" w:hAnsi="open sans"/>
          <w:color w:val="333333"/>
          <w:sz w:val="27"/>
          <w:szCs w:val="27"/>
        </w:rPr>
        <w:t>Trbuie sa</w:t>
      </w:r>
      <w:r>
        <w:rPr>
          <w:rFonts w:ascii="open sans" w:hAnsi="open sans"/>
          <w:color w:val="333333"/>
          <w:sz w:val="27"/>
          <w:szCs w:val="27"/>
        </w:rPr>
        <w:t xml:space="preserve"> reus</w:t>
      </w:r>
      <w:r>
        <w:rPr>
          <w:rFonts w:ascii="open sans" w:hAnsi="open sans"/>
          <w:color w:val="333333"/>
          <w:sz w:val="27"/>
          <w:szCs w:val="27"/>
        </w:rPr>
        <w:t>iti</w:t>
      </w:r>
      <w:r>
        <w:rPr>
          <w:rFonts w:ascii="open sans" w:hAnsi="open sans"/>
          <w:color w:val="333333"/>
          <w:sz w:val="27"/>
          <w:szCs w:val="27"/>
        </w:rPr>
        <w:t xml:space="preserve"> sa tre</w:t>
      </w:r>
      <w:r>
        <w:rPr>
          <w:rFonts w:ascii="open sans" w:hAnsi="open sans"/>
          <w:color w:val="333333"/>
          <w:sz w:val="27"/>
          <w:szCs w:val="27"/>
        </w:rPr>
        <w:t xml:space="preserve">ceti </w:t>
      </w:r>
      <w:r>
        <w:rPr>
          <w:rFonts w:ascii="open sans" w:hAnsi="open sans"/>
          <w:color w:val="333333"/>
          <w:sz w:val="27"/>
          <w:szCs w:val="27"/>
        </w:rPr>
        <w:t xml:space="preserve">barna fara sa </w:t>
      </w:r>
      <w:r>
        <w:rPr>
          <w:rFonts w:ascii="open sans" w:hAnsi="open sans"/>
          <w:color w:val="333333"/>
          <w:sz w:val="27"/>
          <w:szCs w:val="27"/>
        </w:rPr>
        <w:t>va</w:t>
      </w:r>
      <w:r>
        <w:rPr>
          <w:rFonts w:ascii="open sans" w:hAnsi="open sans"/>
          <w:color w:val="333333"/>
          <w:sz w:val="27"/>
          <w:szCs w:val="27"/>
        </w:rPr>
        <w:t xml:space="preserve"> dezechilibr</w:t>
      </w:r>
      <w:r>
        <w:rPr>
          <w:rFonts w:ascii="open sans" w:hAnsi="open sans"/>
          <w:color w:val="333333"/>
          <w:sz w:val="27"/>
          <w:szCs w:val="27"/>
        </w:rPr>
        <w:t>ati sau</w:t>
      </w:r>
      <w:r>
        <w:rPr>
          <w:rFonts w:ascii="open sans" w:hAnsi="open sans"/>
          <w:color w:val="333333"/>
          <w:sz w:val="27"/>
          <w:szCs w:val="27"/>
        </w:rPr>
        <w:t xml:space="preserve">  sa ating</w:t>
      </w:r>
      <w:r>
        <w:rPr>
          <w:rFonts w:ascii="open sans" w:hAnsi="open sans"/>
          <w:color w:val="333333"/>
          <w:sz w:val="27"/>
          <w:szCs w:val="27"/>
        </w:rPr>
        <w:t>eti</w:t>
      </w:r>
      <w:r>
        <w:rPr>
          <w:rFonts w:ascii="open sans" w:hAnsi="open sans"/>
          <w:color w:val="333333"/>
          <w:sz w:val="27"/>
          <w:szCs w:val="27"/>
        </w:rPr>
        <w:t xml:space="preserve"> pamantul.</w:t>
      </w:r>
    </w:p>
    <w:p w14:paraId="1A707EFE" w14:textId="1896258F" w:rsidR="00686641" w:rsidRDefault="00686641" w:rsidP="00686641">
      <w:pPr>
        <w:pStyle w:val="NormalWeb"/>
        <w:shd w:val="clear" w:color="auto" w:fill="FFFFFF"/>
        <w:spacing w:line="345" w:lineRule="atLeast"/>
        <w:rPr>
          <w:rFonts w:ascii="open sans" w:hAnsi="open sans"/>
          <w:color w:val="333333"/>
          <w:sz w:val="27"/>
          <w:szCs w:val="27"/>
        </w:rPr>
      </w:pPr>
      <w:r>
        <w:rPr>
          <w:rFonts w:ascii="open sans" w:hAnsi="open sans"/>
          <w:color w:val="333333"/>
          <w:sz w:val="27"/>
          <w:szCs w:val="27"/>
        </w:rPr>
        <w:t>Daca nu aveti o barna puteti trasa o linie pe sol si incercati sa mergeti pe ea in echilibru fara a atinge solul in afara ei.</w:t>
      </w:r>
    </w:p>
    <w:p w14:paraId="26052EF5" w14:textId="77777777" w:rsidR="00686641" w:rsidRDefault="00686641" w:rsidP="00686641">
      <w:pPr>
        <w:pStyle w:val="NormalWeb"/>
        <w:shd w:val="clear" w:color="auto" w:fill="FFFFFF"/>
        <w:spacing w:line="345" w:lineRule="atLeast"/>
        <w:rPr>
          <w:rFonts w:ascii="open sans" w:hAnsi="open sans"/>
          <w:color w:val="333333"/>
          <w:sz w:val="27"/>
          <w:szCs w:val="27"/>
        </w:rPr>
      </w:pPr>
      <w:r>
        <w:rPr>
          <w:rFonts w:ascii="open sans" w:hAnsi="open sans"/>
          <w:noProof/>
          <w:color w:val="EC008C"/>
          <w:sz w:val="27"/>
          <w:szCs w:val="27"/>
        </w:rPr>
        <w:drawing>
          <wp:inline distT="0" distB="0" distL="0" distR="0" wp14:anchorId="2FE7310A" wp14:editId="535123C6">
            <wp:extent cx="3238500" cy="4857750"/>
            <wp:effectExtent l="0" t="0" r="0" b="0"/>
            <wp:docPr id="1" name="Picture 1" descr="3818_1970461349845114_1763438891239270768_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18_1970461349845114_1763438891239270768_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3362" w14:textId="77777777" w:rsidR="00686641" w:rsidRPr="006B4FCC" w:rsidRDefault="00686641" w:rsidP="00D62343">
      <w:pPr>
        <w:rPr>
          <w:rFonts w:ascii="Times New Roman" w:hAnsi="Times New Roman" w:cs="Times New Roman"/>
          <w:sz w:val="28"/>
          <w:szCs w:val="28"/>
        </w:rPr>
      </w:pPr>
    </w:p>
    <w:sectPr w:rsidR="00686641" w:rsidRPr="006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35E7"/>
    <w:rsid w:val="00564352"/>
    <w:rsid w:val="0057672D"/>
    <w:rsid w:val="00594CFE"/>
    <w:rsid w:val="00596470"/>
    <w:rsid w:val="00686641"/>
    <w:rsid w:val="006A1A8D"/>
    <w:rsid w:val="006B4FCC"/>
    <w:rsid w:val="0070028D"/>
    <w:rsid w:val="008246A6"/>
    <w:rsid w:val="008E58C8"/>
    <w:rsid w:val="009B3E18"/>
    <w:rsid w:val="00A70FEF"/>
    <w:rsid w:val="00AA2609"/>
    <w:rsid w:val="00C05BA1"/>
    <w:rsid w:val="00C268A5"/>
    <w:rsid w:val="00D62343"/>
    <w:rsid w:val="00D96DC9"/>
    <w:rsid w:val="00DB67DA"/>
    <w:rsid w:val="00DD6EC6"/>
    <w:rsid w:val="00E637B4"/>
    <w:rsid w:val="00EC50AE"/>
    <w:rsid w:val="00F0226B"/>
    <w:rsid w:val="00F37608"/>
    <w:rsid w:val="00F37E74"/>
    <w:rsid w:val="00F47C75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0DBD0257-0584-4061-AE36-DA5946D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5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4F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jucarii-vorbarete.ro/categorie-produs/jucarii-si-jocuri-educa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60</cp:revision>
  <dcterms:created xsi:type="dcterms:W3CDTF">2020-03-25T07:47:00Z</dcterms:created>
  <dcterms:modified xsi:type="dcterms:W3CDTF">2020-06-03T06:18:00Z</dcterms:modified>
</cp:coreProperties>
</file>