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D" w:rsidRPr="00AA2609" w:rsidRDefault="0070028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Faceti</w:t>
      </w:r>
      <w:proofErr w:type="spellEnd"/>
      <w:r>
        <w:rPr>
          <w:sz w:val="32"/>
          <w:szCs w:val="32"/>
        </w:rPr>
        <w:t xml:space="preserve"> din caietul special de la pagina 39 „EVALUARE”.</w:t>
      </w:r>
      <w:bookmarkStart w:id="0" w:name="_GoBack"/>
      <w:bookmarkEnd w:id="0"/>
    </w:p>
    <w:sectPr w:rsidR="0057672D" w:rsidRPr="00AA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48405D"/>
    <w:rsid w:val="004906C6"/>
    <w:rsid w:val="0057672D"/>
    <w:rsid w:val="006A1A8D"/>
    <w:rsid w:val="0070028D"/>
    <w:rsid w:val="008E58C8"/>
    <w:rsid w:val="00AA2609"/>
    <w:rsid w:val="00DD6EC6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14</cp:revision>
  <dcterms:created xsi:type="dcterms:W3CDTF">2020-03-25T07:47:00Z</dcterms:created>
  <dcterms:modified xsi:type="dcterms:W3CDTF">2020-04-03T06:12:00Z</dcterms:modified>
</cp:coreProperties>
</file>