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Marți,28.04: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Continuam să facem probleme la cazurile de congruenta pt triunghiuri ( și cele dreptunghice)</w:t>
      </w:r>
    </w:p>
    <w:p>
      <w:pPr>
        <w:pStyle w:val="Normal"/>
        <w:bidi w:val="0"/>
        <w:jc w:val="left"/>
        <w:rPr/>
      </w:pPr>
      <w:r>
        <w:rPr/>
        <w:t>și aveți pe joi ca tema din M pag 200/ Testul 1, dar  cine vrea, poate sa facă și testul 2 de la pag 201.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TRIMITETI  temele în timp util!!!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45</Words>
  <Characters>199</Characters>
  <CharactersWithSpaces>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2020-04-28T09:55:56Z</dcterms:created>
  <dc:creator/>
  <dc:description/>
  <dc:language>ro-RO</dc:language>
  <cp:lastModifiedBy/>
  <dcterms:modified xsi:type="dcterms:W3CDTF">2020-04-28T09:58:35Z</dcterms:modified>
  <cp:revision>1</cp:revision>
  <dc:subject/>
  <dc:title/>
</cp:coreProperties>
</file>