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B7" w:rsidRPr="001A0594" w:rsidRDefault="001A0594">
      <w:pPr>
        <w:rPr>
          <w:lang w:val="ro-RO"/>
        </w:rPr>
      </w:pPr>
      <w:r>
        <w:rPr>
          <w:lang w:val="ro-RO"/>
        </w:rPr>
        <w:t>Exercițiile din manual pag.165 de la Atribut-Valorificăm(ex1 și2) și din culegere ceea ce a rămas nefăcut(prima pagină de la Atribut).</w:t>
      </w:r>
    </w:p>
    <w:sectPr w:rsidR="00B440B7" w:rsidRPr="001A0594" w:rsidSect="00B4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0594"/>
    <w:rsid w:val="001A0594"/>
    <w:rsid w:val="00B4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2020-04-29T05:41:00Z</dcterms:created>
  <dcterms:modified xsi:type="dcterms:W3CDTF">2020-04-29T05:44:00Z</dcterms:modified>
</cp:coreProperties>
</file>