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Joi,30.04: Aveți 3 pagini, derulati.</w:t>
      </w:r>
    </w:p>
    <w:p>
      <w:pPr>
        <w:pStyle w:val="Normal"/>
        <w:bidi w:val="0"/>
        <w:jc w:val="left"/>
        <w:rPr/>
      </w:pPr>
      <w:r>
        <w:rPr/>
        <w:t>Rezolvarea temei la geometrie pe joi,30.04.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5909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9525</wp:posOffset>
            </wp:positionH>
            <wp:positionV relativeFrom="paragraph">
              <wp:posOffset>29845</wp:posOffset>
            </wp:positionV>
            <wp:extent cx="6120130" cy="8203565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Începem       TRIUNGHIUL   ISOSCEL. PROPRIETATI</w:t>
      </w:r>
    </w:p>
    <w:p>
      <w:pPr>
        <w:pStyle w:val="Normal"/>
        <w:bidi w:val="0"/>
        <w:jc w:val="left"/>
        <w:rPr/>
      </w:pPr>
      <w:r>
        <w:rPr/>
        <w:t>Cateva link-uri despre lecție.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4">
        <w:r>
          <w:rPr>
            <w:rStyle w:val="InternetLink"/>
          </w:rPr>
          <w:t>https://www.youtube.com/watch?v=HVCUhfcWXZo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5">
        <w:r>
          <w:rPr>
            <w:rStyle w:val="InternetLink"/>
          </w:rPr>
          <w:t>https://www.youtube.com/watch?v=BEMUDLcRYNU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Manual, pag.202: Lucrați pe caiet de la A1 la A5, apoi aveți teoria scrisa cu galben. De la pag.203 faceți problemele rezolvate. Atât! Înțelegeți bine teoria!!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ro-RO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HVCUhfcWXZo" TargetMode="External"/><Relationship Id="rId5" Type="http://schemas.openxmlformats.org/officeDocument/2006/relationships/hyperlink" Target="https://www.youtube.com/watch?v=BEMUDLcRYNU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LibreOffice/6.3.3.2$Windows_X86_64 LibreOffice_project/a64200df03143b798afd1ec74a12ab50359878ed</Application>
  <Pages>3</Pages>
  <Words>47</Words>
  <Characters>353</Characters>
  <CharactersWithSpaces>403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2020-04-29T09:17:06Z</dcterms:created>
  <dc:creator/>
  <dc:description/>
  <dc:language>ro-RO</dc:language>
  <cp:lastModifiedBy/>
  <dcterms:modified xsi:type="dcterms:W3CDTF">2020-04-30T11:14:47Z</dcterms:modified>
  <cp:revision>3</cp:revision>
  <dc:subject/>
  <dc:title/>
</cp:coreProperties>
</file>